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5DBEB" w14:textId="2487850B" w:rsidR="009D2277" w:rsidRDefault="00852320" w:rsidP="006325FB">
      <w:pPr>
        <w:pStyle w:val="Heading1"/>
        <w:spacing w:before="120"/>
        <w:rPr>
          <w:rFonts w:ascii="Arial" w:hAnsi="Arial" w:cs="Arial"/>
          <w:b/>
          <w:sz w:val="36"/>
          <w:szCs w:val="36"/>
        </w:rPr>
      </w:pPr>
      <w:r>
        <w:rPr>
          <w:noProof/>
        </w:rPr>
        <mc:AlternateContent>
          <mc:Choice Requires="wps">
            <w:drawing>
              <wp:anchor distT="0" distB="0" distL="114300" distR="114300" simplePos="0" relativeHeight="251667456" behindDoc="0" locked="0" layoutInCell="1" allowOverlap="1" wp14:anchorId="0149DACA" wp14:editId="39EC88CF">
                <wp:simplePos x="0" y="0"/>
                <wp:positionH relativeFrom="column">
                  <wp:posOffset>-89535</wp:posOffset>
                </wp:positionH>
                <wp:positionV relativeFrom="paragraph">
                  <wp:posOffset>-55245</wp:posOffset>
                </wp:positionV>
                <wp:extent cx="2990850"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908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BA9EA" w14:textId="1F62D9AE" w:rsidR="00BC5555" w:rsidRDefault="00BC5555" w:rsidP="00BB5310">
                            <w:pPr>
                              <w:rPr>
                                <w:b/>
                                <w:sz w:val="24"/>
                                <w:szCs w:val="24"/>
                              </w:rPr>
                            </w:pPr>
                            <w:r>
                              <w:rPr>
                                <w:b/>
                                <w:sz w:val="24"/>
                                <w:szCs w:val="24"/>
                              </w:rPr>
                              <w:t>Updated – May 2024</w:t>
                            </w:r>
                          </w:p>
                          <w:p w14:paraId="7C64FE10" w14:textId="77777777" w:rsidR="00BC5555" w:rsidRDefault="00BC5555" w:rsidP="00BB5310">
                            <w:pPr>
                              <w:rPr>
                                <w:b/>
                                <w:sz w:val="24"/>
                                <w:szCs w:val="24"/>
                              </w:rPr>
                            </w:pPr>
                          </w:p>
                          <w:p w14:paraId="6B9F33F8" w14:textId="2D3243EF" w:rsidR="00BC5555" w:rsidRPr="00852320" w:rsidRDefault="00BC5555" w:rsidP="00BB5310">
                            <w:pPr>
                              <w:rPr>
                                <w:b/>
                                <w:sz w:val="24"/>
                                <w:szCs w:val="24"/>
                              </w:rPr>
                            </w:pPr>
                            <w:r>
                              <w:rPr>
                                <w:b/>
                                <w:sz w:val="24"/>
                                <w:szCs w:val="24"/>
                              </w:rPr>
                              <w:t xml:space="preserve"> 2021 202020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35pt;width:235.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EaewIAAGI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" filled="f" stroked="f" strokeweight=".5pt">
                <v:textbox>
                  <w:txbxContent>
                    <w:p w14:paraId="127BA9EA" w14:textId="1F62D9AE" w:rsidR="00BC5555" w:rsidRDefault="00BC5555" w:rsidP="00BB5310">
                      <w:pPr>
                        <w:rPr>
                          <w:b/>
                          <w:sz w:val="24"/>
                          <w:szCs w:val="24"/>
                        </w:rPr>
                      </w:pPr>
                      <w:r>
                        <w:rPr>
                          <w:b/>
                          <w:sz w:val="24"/>
                          <w:szCs w:val="24"/>
                        </w:rPr>
                        <w:t>Updated – May 2024</w:t>
                      </w:r>
                    </w:p>
                    <w:p w14:paraId="7C64FE10" w14:textId="77777777" w:rsidR="00BC5555" w:rsidRDefault="00BC5555" w:rsidP="00BB5310">
                      <w:pPr>
                        <w:rPr>
                          <w:b/>
                          <w:sz w:val="24"/>
                          <w:szCs w:val="24"/>
                        </w:rPr>
                      </w:pPr>
                    </w:p>
                    <w:p w14:paraId="6B9F33F8" w14:textId="2D3243EF" w:rsidR="00BC5555" w:rsidRPr="00852320" w:rsidRDefault="00BC5555" w:rsidP="00BB5310">
                      <w:pPr>
                        <w:rPr>
                          <w:b/>
                          <w:sz w:val="24"/>
                          <w:szCs w:val="24"/>
                        </w:rPr>
                      </w:pPr>
                      <w:r>
                        <w:rPr>
                          <w:b/>
                          <w:sz w:val="24"/>
                          <w:szCs w:val="24"/>
                        </w:rPr>
                        <w:t xml:space="preserve"> 2021 202020</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0A907FB3" wp14:editId="647FB90C">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016AA26F" w14:textId="77777777" w:rsidR="00BC5555" w:rsidRPr="00F94929" w:rsidRDefault="00BC5555">
                            <w:pPr>
                              <w:pStyle w:val="Heading1"/>
                              <w:jc w:val="center"/>
                              <w:rPr>
                                <w:b/>
                                <w:color w:val="091F50"/>
                                <w:sz w:val="28"/>
                                <w:szCs w:val="28"/>
                              </w:rPr>
                            </w:pPr>
                            <w:hyperlink r:id="rId9" w:history="1">
                              <w:r w:rsidRPr="00F94929">
                                <w:rPr>
                                  <w:rStyle w:val="Hyperlink"/>
                                  <w:b/>
                                  <w:color w:val="091F50"/>
                                  <w:sz w:val="28"/>
                                  <w:szCs w:val="28"/>
                                </w:rPr>
                                <w:t>TheRightInsight.org</w:t>
                              </w:r>
                            </w:hyperlink>
                          </w:p>
                          <w:p w14:paraId="72E62887" w14:textId="77777777" w:rsidR="00BC5555" w:rsidRDefault="00BC5555">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BC5555" w:rsidRDefault="00BC5555">
                            <w:pPr>
                              <w:rPr>
                                <w:color w:val="2F5897" w:themeColor="text2"/>
                              </w:rPr>
                            </w:pPr>
                          </w:p>
                          <w:p w14:paraId="601F5A0C" w14:textId="77777777" w:rsidR="00BC5555" w:rsidRDefault="00BC5555">
                            <w:pPr>
                              <w:rPr>
                                <w:color w:val="2F5897" w:themeColor="text2"/>
                              </w:rPr>
                            </w:pPr>
                          </w:p>
                          <w:p w14:paraId="2DCE7AE5" w14:textId="77777777" w:rsidR="00BC5555" w:rsidRPr="00F94929" w:rsidRDefault="00BC5555" w:rsidP="00F94929">
                            <w:pPr>
                              <w:jc w:val="center"/>
                              <w:rPr>
                                <w:b/>
                                <w:color w:val="091F50"/>
                                <w:sz w:val="28"/>
                                <w:szCs w:val="28"/>
                              </w:rPr>
                            </w:pPr>
                            <w:hyperlink r:id="rId10" w:history="1">
                              <w:r w:rsidRPr="00F94929">
                                <w:rPr>
                                  <w:rStyle w:val="Hyperlink"/>
                                  <w:b/>
                                  <w:color w:val="091F50"/>
                                  <w:sz w:val="28"/>
                                  <w:szCs w:val="28"/>
                                </w:rPr>
                                <w:t>Energy Policy</w:t>
                              </w:r>
                            </w:hyperlink>
                          </w:p>
                          <w:p w14:paraId="654D6953" w14:textId="77777777" w:rsidR="00BC5555" w:rsidRDefault="00BC5555" w:rsidP="00F94929">
                            <w:pPr>
                              <w:jc w:val="center"/>
                              <w:rPr>
                                <w:b/>
                                <w:color w:val="091F50"/>
                                <w:sz w:val="28"/>
                                <w:szCs w:val="28"/>
                              </w:rPr>
                            </w:pPr>
                          </w:p>
                          <w:p w14:paraId="65CE6F97" w14:textId="77777777" w:rsidR="00BC5555" w:rsidRPr="00F94929" w:rsidRDefault="00BC5555" w:rsidP="00F94929">
                            <w:pPr>
                              <w:jc w:val="center"/>
                              <w:rPr>
                                <w:b/>
                                <w:color w:val="091F50"/>
                                <w:sz w:val="28"/>
                                <w:szCs w:val="28"/>
                              </w:rPr>
                            </w:pPr>
                            <w:hyperlink r:id="rId11" w:history="1">
                              <w:r w:rsidRPr="00F94929">
                                <w:rPr>
                                  <w:rStyle w:val="Hyperlink"/>
                                  <w:b/>
                                  <w:color w:val="091F50"/>
                                  <w:sz w:val="28"/>
                                  <w:szCs w:val="28"/>
                                </w:rPr>
                                <w:t>Climate Change</w:t>
                              </w:r>
                            </w:hyperlink>
                          </w:p>
                          <w:p w14:paraId="3B9BD6E9" w14:textId="77777777" w:rsidR="00BC5555" w:rsidRDefault="00BC5555" w:rsidP="00F94929">
                            <w:pPr>
                              <w:jc w:val="center"/>
                              <w:rPr>
                                <w:b/>
                                <w:color w:val="091F50"/>
                                <w:sz w:val="28"/>
                                <w:szCs w:val="28"/>
                              </w:rPr>
                            </w:pPr>
                          </w:p>
                          <w:p w14:paraId="6490876D" w14:textId="77777777" w:rsidR="00BC5555" w:rsidRPr="00F94929" w:rsidRDefault="00BC5555" w:rsidP="00F94929">
                            <w:pPr>
                              <w:jc w:val="center"/>
                              <w:rPr>
                                <w:b/>
                                <w:color w:val="091F50"/>
                                <w:sz w:val="28"/>
                                <w:szCs w:val="28"/>
                              </w:rPr>
                            </w:pPr>
                            <w:hyperlink r:id="rId12" w:history="1">
                              <w:r w:rsidRPr="00F94929">
                                <w:rPr>
                                  <w:rStyle w:val="Hyperlink"/>
                                  <w:b/>
                                  <w:color w:val="091F50"/>
                                  <w:sz w:val="28"/>
                                  <w:szCs w:val="28"/>
                                </w:rPr>
                                <w:t>Ethics</w:t>
                              </w:r>
                            </w:hyperlink>
                          </w:p>
                          <w:p w14:paraId="17A85830" w14:textId="77777777" w:rsidR="00BC5555" w:rsidRDefault="00BC5555" w:rsidP="00F94929">
                            <w:pPr>
                              <w:jc w:val="center"/>
                              <w:rPr>
                                <w:b/>
                                <w:color w:val="091F50"/>
                                <w:sz w:val="28"/>
                                <w:szCs w:val="28"/>
                              </w:rPr>
                            </w:pPr>
                          </w:p>
                          <w:p w14:paraId="304BD905" w14:textId="77777777" w:rsidR="00BC5555" w:rsidRPr="00F94929" w:rsidRDefault="00BC5555" w:rsidP="00F94929">
                            <w:pPr>
                              <w:jc w:val="center"/>
                              <w:rPr>
                                <w:b/>
                                <w:color w:val="091F50"/>
                                <w:sz w:val="28"/>
                                <w:szCs w:val="28"/>
                              </w:rPr>
                            </w:pPr>
                            <w:hyperlink r:id="rId13" w:history="1">
                              <w:r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14:paraId="016AA26F" w14:textId="77777777" w:rsidR="00BC5555" w:rsidRPr="00F94929" w:rsidRDefault="00BC5555">
                      <w:pPr>
                        <w:pStyle w:val="Heading1"/>
                        <w:jc w:val="center"/>
                        <w:rPr>
                          <w:b/>
                          <w:color w:val="091F50"/>
                          <w:sz w:val="28"/>
                          <w:szCs w:val="28"/>
                        </w:rPr>
                      </w:pPr>
                      <w:hyperlink r:id="rId14" w:history="1">
                        <w:r w:rsidRPr="00F94929">
                          <w:rPr>
                            <w:rStyle w:val="Hyperlink"/>
                            <w:b/>
                            <w:color w:val="091F50"/>
                            <w:sz w:val="28"/>
                            <w:szCs w:val="28"/>
                          </w:rPr>
                          <w:t>TheRightInsight.org</w:t>
                        </w:r>
                      </w:hyperlink>
                    </w:p>
                    <w:p w14:paraId="72E62887" w14:textId="77777777" w:rsidR="00BC5555" w:rsidRDefault="00BC5555">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BC5555" w:rsidRDefault="00BC5555">
                      <w:pPr>
                        <w:rPr>
                          <w:color w:val="2F5897" w:themeColor="text2"/>
                        </w:rPr>
                      </w:pPr>
                    </w:p>
                    <w:p w14:paraId="601F5A0C" w14:textId="77777777" w:rsidR="00BC5555" w:rsidRDefault="00BC5555">
                      <w:pPr>
                        <w:rPr>
                          <w:color w:val="2F5897" w:themeColor="text2"/>
                        </w:rPr>
                      </w:pPr>
                    </w:p>
                    <w:p w14:paraId="2DCE7AE5" w14:textId="77777777" w:rsidR="00BC5555" w:rsidRPr="00F94929" w:rsidRDefault="00BC5555" w:rsidP="00F94929">
                      <w:pPr>
                        <w:jc w:val="center"/>
                        <w:rPr>
                          <w:b/>
                          <w:color w:val="091F50"/>
                          <w:sz w:val="28"/>
                          <w:szCs w:val="28"/>
                        </w:rPr>
                      </w:pPr>
                      <w:hyperlink r:id="rId15" w:history="1">
                        <w:r w:rsidRPr="00F94929">
                          <w:rPr>
                            <w:rStyle w:val="Hyperlink"/>
                            <w:b/>
                            <w:color w:val="091F50"/>
                            <w:sz w:val="28"/>
                            <w:szCs w:val="28"/>
                          </w:rPr>
                          <w:t>Energy Policy</w:t>
                        </w:r>
                      </w:hyperlink>
                    </w:p>
                    <w:p w14:paraId="654D6953" w14:textId="77777777" w:rsidR="00BC5555" w:rsidRDefault="00BC5555" w:rsidP="00F94929">
                      <w:pPr>
                        <w:jc w:val="center"/>
                        <w:rPr>
                          <w:b/>
                          <w:color w:val="091F50"/>
                          <w:sz w:val="28"/>
                          <w:szCs w:val="28"/>
                        </w:rPr>
                      </w:pPr>
                    </w:p>
                    <w:p w14:paraId="65CE6F97" w14:textId="77777777" w:rsidR="00BC5555" w:rsidRPr="00F94929" w:rsidRDefault="00BC5555" w:rsidP="00F94929">
                      <w:pPr>
                        <w:jc w:val="center"/>
                        <w:rPr>
                          <w:b/>
                          <w:color w:val="091F50"/>
                          <w:sz w:val="28"/>
                          <w:szCs w:val="28"/>
                        </w:rPr>
                      </w:pPr>
                      <w:hyperlink r:id="rId16" w:history="1">
                        <w:r w:rsidRPr="00F94929">
                          <w:rPr>
                            <w:rStyle w:val="Hyperlink"/>
                            <w:b/>
                            <w:color w:val="091F50"/>
                            <w:sz w:val="28"/>
                            <w:szCs w:val="28"/>
                          </w:rPr>
                          <w:t>Climate Change</w:t>
                        </w:r>
                      </w:hyperlink>
                    </w:p>
                    <w:p w14:paraId="3B9BD6E9" w14:textId="77777777" w:rsidR="00BC5555" w:rsidRDefault="00BC5555" w:rsidP="00F94929">
                      <w:pPr>
                        <w:jc w:val="center"/>
                        <w:rPr>
                          <w:b/>
                          <w:color w:val="091F50"/>
                          <w:sz w:val="28"/>
                          <w:szCs w:val="28"/>
                        </w:rPr>
                      </w:pPr>
                    </w:p>
                    <w:p w14:paraId="6490876D" w14:textId="77777777" w:rsidR="00BC5555" w:rsidRPr="00F94929" w:rsidRDefault="00BC5555" w:rsidP="00F94929">
                      <w:pPr>
                        <w:jc w:val="center"/>
                        <w:rPr>
                          <w:b/>
                          <w:color w:val="091F50"/>
                          <w:sz w:val="28"/>
                          <w:szCs w:val="28"/>
                        </w:rPr>
                      </w:pPr>
                      <w:hyperlink r:id="rId17" w:history="1">
                        <w:r w:rsidRPr="00F94929">
                          <w:rPr>
                            <w:rStyle w:val="Hyperlink"/>
                            <w:b/>
                            <w:color w:val="091F50"/>
                            <w:sz w:val="28"/>
                            <w:szCs w:val="28"/>
                          </w:rPr>
                          <w:t>Ethics</w:t>
                        </w:r>
                      </w:hyperlink>
                    </w:p>
                    <w:p w14:paraId="17A85830" w14:textId="77777777" w:rsidR="00BC5555" w:rsidRDefault="00BC5555" w:rsidP="00F94929">
                      <w:pPr>
                        <w:jc w:val="center"/>
                        <w:rPr>
                          <w:b/>
                          <w:color w:val="091F50"/>
                          <w:sz w:val="28"/>
                          <w:szCs w:val="28"/>
                        </w:rPr>
                      </w:pPr>
                    </w:p>
                    <w:p w14:paraId="304BD905" w14:textId="77777777" w:rsidR="00BC5555" w:rsidRPr="00F94929" w:rsidRDefault="00BC5555"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12EB00B4" wp14:editId="5C86B46F">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14:paraId="41C64049" w14:textId="77777777" w:rsidR="00BC5555" w:rsidRDefault="00BC5555" w:rsidP="00585967">
                            <w:pPr>
                              <w:pStyle w:val="TOC1"/>
                              <w:rPr>
                                <w:color w:val="FFFFFF" w:themeColor="background1"/>
                                <w:sz w:val="96"/>
                                <w:szCs w:val="96"/>
                              </w:rPr>
                            </w:pPr>
                          </w:p>
                          <w:p w14:paraId="6D9D11A0" w14:textId="77777777" w:rsidR="00BC5555" w:rsidRDefault="00BC5555">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14:paraId="41C64049" w14:textId="77777777" w:rsidR="00BC5555" w:rsidRDefault="00BC5555" w:rsidP="00585967">
                      <w:pPr>
                        <w:pStyle w:val="TOC1"/>
                        <w:rPr>
                          <w:color w:val="FFFFFF" w:themeColor="background1"/>
                          <w:sz w:val="96"/>
                          <w:szCs w:val="96"/>
                        </w:rPr>
                      </w:pPr>
                    </w:p>
                    <w:p w14:paraId="6D9D11A0" w14:textId="77777777" w:rsidR="00BC5555" w:rsidRDefault="00BC5555">
                      <w:pPr>
                        <w:jc w:val="center"/>
                      </w:pPr>
                    </w:p>
                  </w:txbxContent>
                </v:textbox>
                <w10:wrap type="through" anchorx="margin" anchory="margin"/>
              </v:rect>
            </w:pict>
          </mc:Fallback>
        </mc:AlternateContent>
      </w:r>
    </w:p>
    <w:p w14:paraId="2786B58A" w14:textId="77777777" w:rsidR="008A405B" w:rsidRDefault="008A405B" w:rsidP="00855448">
      <w:pPr>
        <w:rPr>
          <w:rFonts w:ascii="Arial" w:hAnsi="Arial" w:cs="Arial"/>
          <w:b/>
          <w:sz w:val="36"/>
          <w:szCs w:val="36"/>
        </w:rPr>
      </w:pPr>
    </w:p>
    <w:p w14:paraId="2FF27E92" w14:textId="77777777" w:rsidR="00855448" w:rsidRDefault="00855448" w:rsidP="00855448">
      <w:pPr>
        <w:rPr>
          <w:rFonts w:ascii="Arial" w:hAnsi="Arial" w:cs="Arial"/>
          <w:b/>
          <w:sz w:val="36"/>
          <w:szCs w:val="36"/>
        </w:rPr>
      </w:pPr>
      <w:r w:rsidRPr="001F4D06">
        <w:rPr>
          <w:rFonts w:ascii="Arial" w:hAnsi="Arial" w:cs="Arial"/>
          <w:b/>
          <w:sz w:val="36"/>
          <w:szCs w:val="36"/>
        </w:rPr>
        <w:t>Climate and Climate Change</w:t>
      </w:r>
      <w:r w:rsidR="00621BB6">
        <w:rPr>
          <w:rFonts w:ascii="Arial" w:hAnsi="Arial" w:cs="Arial"/>
          <w:b/>
          <w:sz w:val="36"/>
          <w:szCs w:val="36"/>
        </w:rPr>
        <w:t xml:space="preserve"> Science</w:t>
      </w:r>
    </w:p>
    <w:p w14:paraId="04EE635D" w14:textId="77777777" w:rsidR="009D2277" w:rsidRDefault="009D2277" w:rsidP="00855448">
      <w:pPr>
        <w:rPr>
          <w:rFonts w:ascii="Arial" w:hAnsi="Arial" w:cs="Arial"/>
          <w:b/>
          <w:sz w:val="28"/>
          <w:szCs w:val="28"/>
        </w:rPr>
      </w:pPr>
    </w:p>
    <w:p w14:paraId="4866935E" w14:textId="77777777" w:rsidR="00852320" w:rsidRPr="00621BB6" w:rsidRDefault="00621BB6" w:rsidP="00855448">
      <w:pPr>
        <w:rPr>
          <w:rFonts w:ascii="Arial" w:hAnsi="Arial" w:cs="Arial"/>
          <w:b/>
          <w:sz w:val="28"/>
          <w:szCs w:val="28"/>
        </w:rPr>
      </w:pPr>
      <w:r w:rsidRPr="00621BB6">
        <w:rPr>
          <w:rFonts w:ascii="Arial" w:hAnsi="Arial" w:cs="Arial"/>
          <w:b/>
          <w:sz w:val="28"/>
          <w:szCs w:val="28"/>
        </w:rPr>
        <w:t>A Crusade in Pursuit of a Fantasy</w:t>
      </w:r>
    </w:p>
    <w:p w14:paraId="223059E9" w14:textId="77777777" w:rsidR="009D2277" w:rsidRDefault="009D2277">
      <w:pPr>
        <w:pStyle w:val="Subtitle"/>
      </w:pPr>
    </w:p>
    <w:p w14:paraId="33F6148A" w14:textId="77777777" w:rsidR="00AB079F" w:rsidRDefault="00852320">
      <w:pPr>
        <w:pStyle w:val="Subtitle"/>
        <w:rPr>
          <w:b/>
          <w:color w:val="auto"/>
        </w:rPr>
      </w:pPr>
      <w:r>
        <w:t xml:space="preserve">Author: </w:t>
      </w:r>
      <w:hyperlink r:id="rId21" w:tgtFrame="_blank" w:history="1">
        <w:r w:rsidRPr="00852320">
          <w:rPr>
            <w:rStyle w:val="Hyperlink"/>
            <w:b/>
            <w:color w:val="auto"/>
          </w:rPr>
          <w:t>Edward A. Reid Jr.</w:t>
        </w:r>
      </w:hyperlink>
    </w:p>
    <w:p w14:paraId="027EC442" w14:textId="77777777" w:rsidR="00105BD9" w:rsidRDefault="00105BD9" w:rsidP="00105BD9"/>
    <w:p w14:paraId="543BCE73" w14:textId="77777777" w:rsidR="00105BD9" w:rsidRDefault="00105BD9" w:rsidP="00105BD9"/>
    <w:p w14:paraId="156BEDA5" w14:textId="77777777" w:rsidR="009D2277" w:rsidRDefault="009D2277" w:rsidP="00105BD9"/>
    <w:p w14:paraId="68889194" w14:textId="77777777" w:rsidR="009D2277" w:rsidRPr="00105BD9" w:rsidRDefault="009D2277" w:rsidP="00105BD9">
      <w:pPr>
        <w:sectPr w:rsidR="009D2277" w:rsidRPr="00105BD9" w:rsidSect="00607350">
          <w:footerReference w:type="default" r:id="rId22"/>
          <w:type w:val="continuous"/>
          <w:pgSz w:w="12240" w:h="15840"/>
          <w:pgMar w:top="3312" w:right="936" w:bottom="936" w:left="936" w:header="0" w:footer="720" w:gutter="0"/>
          <w:cols w:space="720"/>
          <w:titlePg/>
          <w:docGrid w:linePitch="360"/>
        </w:sectPr>
      </w:pPr>
    </w:p>
    <w:p w14:paraId="5A45D546" w14:textId="77777777" w:rsidR="00621BB6" w:rsidRDefault="00621BB6" w:rsidP="00105BD9">
      <w:pPr>
        <w:jc w:val="center"/>
        <w:rPr>
          <w:rFonts w:ascii="Arial Black" w:hAnsi="Arial Black" w:cs="Arial"/>
          <w:color w:val="C00000"/>
          <w:sz w:val="28"/>
          <w:szCs w:val="28"/>
        </w:rPr>
      </w:pPr>
      <w:r>
        <w:rPr>
          <w:rFonts w:ascii="Arial Black" w:hAnsi="Arial Black" w:cs="Arial"/>
          <w:color w:val="0070C0"/>
          <w:sz w:val="28"/>
          <w:szCs w:val="28"/>
        </w:rPr>
        <w:lastRenderedPageBreak/>
        <w:t>Highlights</w:t>
      </w:r>
      <w:r>
        <w:rPr>
          <w:rFonts w:ascii="Arial Black" w:hAnsi="Arial Black" w:cs="Arial"/>
          <w:sz w:val="28"/>
          <w:szCs w:val="28"/>
        </w:rPr>
        <w:t xml:space="preserve"> and </w:t>
      </w:r>
      <w:r>
        <w:rPr>
          <w:rFonts w:ascii="Arial Black" w:hAnsi="Arial Black" w:cs="Arial"/>
          <w:color w:val="C00000"/>
          <w:sz w:val="28"/>
          <w:szCs w:val="28"/>
        </w:rPr>
        <w:t>Lowlights</w:t>
      </w:r>
    </w:p>
    <w:p w14:paraId="4413B798" w14:textId="77777777" w:rsidR="009D2277" w:rsidRDefault="009D2277" w:rsidP="00105BD9">
      <w:pPr>
        <w:jc w:val="center"/>
        <w:rPr>
          <w:rFonts w:ascii="Arial Black" w:hAnsi="Arial Black" w:cs="Arial"/>
          <w:color w:val="C00000"/>
          <w:sz w:val="28"/>
          <w:szCs w:val="28"/>
        </w:rPr>
      </w:pPr>
    </w:p>
    <w:p w14:paraId="437721E7" w14:textId="77777777" w:rsidR="00621BB6" w:rsidRDefault="00621BB6" w:rsidP="00621BB6">
      <w:pPr>
        <w:rPr>
          <w:rFonts w:ascii="Arial" w:hAnsi="Arial" w:cs="Arial"/>
          <w:color w:val="0070C0"/>
        </w:rPr>
      </w:pPr>
      <w:r>
        <w:rPr>
          <w:rFonts w:ascii="Arial" w:hAnsi="Arial" w:cs="Arial"/>
          <w:color w:val="0070C0"/>
        </w:rPr>
        <w:t>Recent research suggests far lower climate sensitivity to CO</w:t>
      </w:r>
      <w:r>
        <w:rPr>
          <w:rFonts w:ascii="Arial" w:hAnsi="Arial" w:cs="Arial"/>
          <w:color w:val="0070C0"/>
          <w:vertAlign w:val="subscript"/>
        </w:rPr>
        <w:t>2</w:t>
      </w:r>
      <w:r>
        <w:rPr>
          <w:rFonts w:ascii="Arial" w:hAnsi="Arial" w:cs="Arial"/>
          <w:color w:val="0070C0"/>
        </w:rPr>
        <w:t xml:space="preserve"> doubling.</w:t>
      </w:r>
    </w:p>
    <w:p w14:paraId="4C5C7309" w14:textId="77777777" w:rsidR="00621BB6" w:rsidRDefault="00621BB6" w:rsidP="00621BB6">
      <w:pPr>
        <w:rPr>
          <w:rFonts w:ascii="Arial" w:hAnsi="Arial" w:cs="Arial"/>
          <w:color w:val="C00000"/>
        </w:rPr>
      </w:pPr>
      <w:r>
        <w:rPr>
          <w:rFonts w:ascii="Arial" w:hAnsi="Arial" w:cs="Arial"/>
          <w:color w:val="C00000"/>
        </w:rPr>
        <w:t>Temperature anomaly producers still “adjusting” flawed temperature measurements.</w:t>
      </w:r>
    </w:p>
    <w:p w14:paraId="11B5EB20" w14:textId="77777777" w:rsidR="00621BB6" w:rsidRDefault="00621BB6" w:rsidP="00621BB6">
      <w:pPr>
        <w:rPr>
          <w:rFonts w:ascii="Arial" w:hAnsi="Arial" w:cs="Arial"/>
          <w:color w:val="0070C0"/>
        </w:rPr>
      </w:pPr>
      <w:r>
        <w:rPr>
          <w:rFonts w:ascii="Arial" w:hAnsi="Arial" w:cs="Arial"/>
          <w:color w:val="0070C0"/>
        </w:rPr>
        <w:t>Climate modelers finally acknowledge that models are “running hot”.</w:t>
      </w:r>
    </w:p>
    <w:p w14:paraId="0B09EFB6" w14:textId="77777777" w:rsidR="00621BB6" w:rsidRDefault="00621BB6" w:rsidP="00621BB6">
      <w:pPr>
        <w:rPr>
          <w:rFonts w:ascii="Arial" w:hAnsi="Arial" w:cs="Arial"/>
          <w:color w:val="C00000"/>
        </w:rPr>
      </w:pPr>
      <w:r>
        <w:rPr>
          <w:rFonts w:ascii="Arial" w:hAnsi="Arial" w:cs="Arial"/>
          <w:color w:val="C00000"/>
        </w:rPr>
        <w:t>No climate model has yet been verified or demonstrated predictive skill.</w:t>
      </w:r>
    </w:p>
    <w:p w14:paraId="173DDEBA" w14:textId="597A51BE" w:rsidR="00621BB6" w:rsidRDefault="00621BB6" w:rsidP="00621BB6">
      <w:pPr>
        <w:rPr>
          <w:rFonts w:ascii="Arial" w:hAnsi="Arial" w:cs="Arial"/>
          <w:color w:val="0070C0"/>
        </w:rPr>
      </w:pPr>
      <w:r>
        <w:rPr>
          <w:rFonts w:ascii="Arial" w:hAnsi="Arial" w:cs="Arial"/>
          <w:color w:val="0070C0"/>
        </w:rPr>
        <w:t xml:space="preserve">Satellites document global greening. </w:t>
      </w:r>
      <w:r>
        <w:rPr>
          <w:rFonts w:ascii="Arial" w:hAnsi="Arial" w:cs="Arial"/>
          <w:noProof/>
          <w:color w:val="0070C0"/>
        </w:rPr>
        <w:t>CO</w:t>
      </w:r>
      <w:r>
        <w:rPr>
          <w:rFonts w:ascii="Arial" w:hAnsi="Arial" w:cs="Arial"/>
          <w:noProof/>
          <w:color w:val="0070C0"/>
          <w:vertAlign w:val="subscript"/>
        </w:rPr>
        <w:t xml:space="preserve">2 </w:t>
      </w:r>
      <w:r>
        <w:rPr>
          <w:rFonts w:ascii="Arial" w:hAnsi="Arial" w:cs="Arial"/>
          <w:color w:val="0070C0"/>
        </w:rPr>
        <w:t xml:space="preserve">improves </w:t>
      </w:r>
      <w:r w:rsidR="00624807">
        <w:rPr>
          <w:rFonts w:ascii="Arial" w:hAnsi="Arial" w:cs="Arial"/>
          <w:color w:val="0070C0"/>
        </w:rPr>
        <w:t xml:space="preserve">plant </w:t>
      </w:r>
      <w:r>
        <w:rPr>
          <w:rFonts w:ascii="Arial" w:hAnsi="Arial" w:cs="Arial"/>
          <w:color w:val="0070C0"/>
        </w:rPr>
        <w:t>growth rates and water management.</w:t>
      </w:r>
    </w:p>
    <w:p w14:paraId="3B965598" w14:textId="77777777" w:rsidR="00621BB6" w:rsidRDefault="00621BB6" w:rsidP="00621BB6">
      <w:pPr>
        <w:rPr>
          <w:rFonts w:ascii="Arial" w:hAnsi="Arial" w:cs="Arial"/>
          <w:color w:val="0070C0"/>
        </w:rPr>
      </w:pPr>
      <w:r>
        <w:rPr>
          <w:rFonts w:ascii="Arial" w:hAnsi="Arial" w:cs="Arial"/>
          <w:noProof/>
          <w:color w:val="C00000"/>
        </w:rPr>
        <w:t>Large disparity</w:t>
      </w:r>
      <w:r>
        <w:rPr>
          <w:rFonts w:ascii="Arial" w:hAnsi="Arial" w:cs="Arial"/>
          <w:color w:val="C00000"/>
        </w:rPr>
        <w:t xml:space="preserve"> between satellite and tide gauge sea level rise measurements persists.</w:t>
      </w:r>
      <w:r>
        <w:rPr>
          <w:rFonts w:ascii="Arial" w:hAnsi="Arial" w:cs="Arial"/>
          <w:color w:val="0070C0"/>
        </w:rPr>
        <w:t xml:space="preserve"> </w:t>
      </w:r>
    </w:p>
    <w:p w14:paraId="115E81C3" w14:textId="77777777" w:rsidR="00621BB6" w:rsidRDefault="00621BB6" w:rsidP="00621BB6">
      <w:pPr>
        <w:rPr>
          <w:rFonts w:ascii="Arial" w:hAnsi="Arial" w:cs="Arial"/>
          <w:color w:val="0070C0"/>
        </w:rPr>
      </w:pPr>
      <w:r>
        <w:rPr>
          <w:rFonts w:ascii="Arial" w:hAnsi="Arial" w:cs="Arial"/>
          <w:color w:val="0070C0"/>
        </w:rPr>
        <w:t>Recent research shows no linkage between climate change and extreme weather events.  Cloud formation is also substantially affected by cosmic ray bursts.</w:t>
      </w:r>
    </w:p>
    <w:p w14:paraId="71A4CBA3" w14:textId="77777777" w:rsidR="00621BB6" w:rsidRDefault="00621BB6" w:rsidP="00621BB6">
      <w:pPr>
        <w:rPr>
          <w:rFonts w:ascii="Arial" w:hAnsi="Arial" w:cs="Arial"/>
          <w:noProof/>
          <w:color w:val="C00000"/>
        </w:rPr>
      </w:pPr>
      <w:r>
        <w:rPr>
          <w:rFonts w:ascii="Arial" w:hAnsi="Arial" w:cs="Arial"/>
          <w:color w:val="C00000"/>
        </w:rPr>
        <w:lastRenderedPageBreak/>
        <w:t xml:space="preserve">Climate </w:t>
      </w:r>
      <w:r>
        <w:rPr>
          <w:rFonts w:ascii="Arial" w:hAnsi="Arial" w:cs="Arial"/>
          <w:noProof/>
          <w:color w:val="C00000"/>
        </w:rPr>
        <w:t>model based “scary scenario” studies dominate media coverage of climate change.</w:t>
      </w:r>
    </w:p>
    <w:p w14:paraId="5A251616" w14:textId="77777777" w:rsidR="00621BB6" w:rsidRDefault="00621BB6" w:rsidP="00621BB6">
      <w:pPr>
        <w:rPr>
          <w:rFonts w:ascii="Arial" w:hAnsi="Arial" w:cs="Arial"/>
          <w:noProof/>
          <w:color w:val="0070C0"/>
        </w:rPr>
      </w:pPr>
      <w:r>
        <w:rPr>
          <w:rFonts w:ascii="Arial" w:hAnsi="Arial" w:cs="Arial"/>
          <w:noProof/>
          <w:color w:val="0070C0"/>
        </w:rPr>
        <w:t>Recent research establishes dominant solar influence on earth’s climate and cloud formation.</w:t>
      </w:r>
    </w:p>
    <w:p w14:paraId="5BCD3D28" w14:textId="77777777" w:rsidR="00621BB6" w:rsidRDefault="00621BB6" w:rsidP="00621BB6">
      <w:pPr>
        <w:rPr>
          <w:rFonts w:ascii="Arial" w:hAnsi="Arial" w:cs="Arial"/>
          <w:noProof/>
          <w:color w:val="C00000"/>
        </w:rPr>
      </w:pPr>
      <w:r>
        <w:rPr>
          <w:rFonts w:ascii="Arial" w:hAnsi="Arial" w:cs="Arial"/>
          <w:noProof/>
          <w:color w:val="C00000"/>
        </w:rPr>
        <w:t>UNFCCC already claiming that the Paris Accords do not go far enough to reduce CO</w:t>
      </w:r>
      <w:r>
        <w:rPr>
          <w:rFonts w:ascii="Arial" w:hAnsi="Arial" w:cs="Arial"/>
          <w:noProof/>
          <w:color w:val="C00000"/>
          <w:vertAlign w:val="subscript"/>
        </w:rPr>
        <w:t>2</w:t>
      </w:r>
      <w:r>
        <w:rPr>
          <w:rFonts w:ascii="Arial" w:hAnsi="Arial" w:cs="Arial"/>
          <w:noProof/>
          <w:color w:val="C00000"/>
        </w:rPr>
        <w:t>.</w:t>
      </w:r>
    </w:p>
    <w:p w14:paraId="39B87D2F" w14:textId="77777777" w:rsidR="00621BB6" w:rsidRDefault="00621BB6" w:rsidP="00621BB6">
      <w:pPr>
        <w:rPr>
          <w:rFonts w:ascii="Arial" w:hAnsi="Arial" w:cs="Arial"/>
          <w:noProof/>
          <w:color w:val="C00000"/>
        </w:rPr>
      </w:pPr>
      <w:r>
        <w:rPr>
          <w:rFonts w:ascii="Arial" w:hAnsi="Arial" w:cs="Arial"/>
          <w:noProof/>
          <w:color w:val="C00000"/>
        </w:rPr>
        <w:t>The US has not begun its exit from the UNFCCC, as required by US law.</w:t>
      </w:r>
    </w:p>
    <w:p w14:paraId="2E539C75" w14:textId="77777777" w:rsidR="00621BB6" w:rsidRDefault="00621BB6" w:rsidP="00621BB6">
      <w:pPr>
        <w:rPr>
          <w:rFonts w:ascii="Arial" w:hAnsi="Arial" w:cs="Arial"/>
          <w:noProof/>
          <w:color w:val="C00000"/>
        </w:rPr>
      </w:pPr>
      <w:r>
        <w:rPr>
          <w:rFonts w:ascii="Arial" w:hAnsi="Arial" w:cs="Arial"/>
          <w:noProof/>
          <w:color w:val="C00000"/>
        </w:rPr>
        <w:t>US EPA has not begun efforts to remove the 2009 Endangerment Finding.</w:t>
      </w:r>
    </w:p>
    <w:p w14:paraId="78BF0485" w14:textId="77777777" w:rsidR="00621BB6" w:rsidRDefault="00621BB6" w:rsidP="00621BB6">
      <w:pPr>
        <w:rPr>
          <w:rFonts w:ascii="Arial" w:hAnsi="Arial" w:cs="Arial"/>
          <w:noProof/>
          <w:color w:val="0070C0"/>
        </w:rPr>
      </w:pPr>
      <w:r>
        <w:rPr>
          <w:rFonts w:ascii="Arial" w:hAnsi="Arial" w:cs="Arial"/>
          <w:noProof/>
          <w:color w:val="0070C0"/>
        </w:rPr>
        <w:t>Recent research documents that renewables increase electricity costs, despite claims.</w:t>
      </w:r>
    </w:p>
    <w:p w14:paraId="531D5D46" w14:textId="77777777" w:rsidR="00621BB6" w:rsidRDefault="00621BB6" w:rsidP="00621BB6">
      <w:pPr>
        <w:rPr>
          <w:rFonts w:ascii="Arial" w:hAnsi="Arial" w:cs="Arial"/>
          <w:noProof/>
          <w:color w:val="C00000"/>
        </w:rPr>
      </w:pPr>
      <w:r>
        <w:rPr>
          <w:rFonts w:ascii="Arial" w:hAnsi="Arial" w:cs="Arial"/>
          <w:noProof/>
          <w:color w:val="C00000"/>
        </w:rPr>
        <w:t>Meeting US energy demand with wind turbines would require ~2.3 million 3MW turbines.</w:t>
      </w:r>
    </w:p>
    <w:p w14:paraId="2890231E" w14:textId="77777777" w:rsidR="00621BB6" w:rsidRDefault="00621BB6" w:rsidP="00621BB6">
      <w:pPr>
        <w:rPr>
          <w:rFonts w:ascii="Arial" w:hAnsi="Arial" w:cs="Arial"/>
          <w:noProof/>
          <w:color w:val="0070C0"/>
        </w:rPr>
      </w:pPr>
      <w:r>
        <w:rPr>
          <w:rFonts w:ascii="Arial" w:hAnsi="Arial" w:cs="Arial"/>
          <w:noProof/>
          <w:color w:val="0070C0"/>
        </w:rPr>
        <w:t>Energy efficiency of US economy continues to increase.</w:t>
      </w:r>
    </w:p>
    <w:p w14:paraId="3CA003D3" w14:textId="77777777" w:rsidR="00621BB6" w:rsidRDefault="00621BB6" w:rsidP="00621BB6">
      <w:pPr>
        <w:rPr>
          <w:rFonts w:ascii="Arial" w:hAnsi="Arial" w:cs="Arial"/>
          <w:noProof/>
          <w:color w:val="C00000"/>
        </w:rPr>
      </w:pPr>
      <w:r>
        <w:rPr>
          <w:rFonts w:ascii="Arial" w:hAnsi="Arial" w:cs="Arial"/>
          <w:noProof/>
          <w:color w:val="C00000"/>
        </w:rPr>
        <w:t>Meeting US energy demand with solar would require ~12 million square miles of collectors., equivalent to four times the area of the US.</w:t>
      </w:r>
    </w:p>
    <w:p w14:paraId="0C66ACA8" w14:textId="1DC44C51" w:rsidR="00621BB6" w:rsidRDefault="00621BB6" w:rsidP="00621BB6">
      <w:pPr>
        <w:rPr>
          <w:rFonts w:ascii="Arial" w:hAnsi="Arial" w:cs="Arial"/>
          <w:noProof/>
          <w:color w:val="C00000"/>
        </w:rPr>
      </w:pPr>
      <w:r>
        <w:rPr>
          <w:rFonts w:ascii="Arial" w:hAnsi="Arial" w:cs="Arial"/>
          <w:noProof/>
          <w:color w:val="C00000"/>
        </w:rPr>
        <w:t>Storage technology to support full renewable transition is not currently available.</w:t>
      </w:r>
    </w:p>
    <w:p w14:paraId="5D112EB0" w14:textId="04457B9B" w:rsidR="008F6AAF" w:rsidRDefault="008F6AAF" w:rsidP="00621BB6">
      <w:pPr>
        <w:rPr>
          <w:rFonts w:ascii="Arial" w:hAnsi="Arial" w:cs="Arial"/>
          <w:noProof/>
          <w:color w:val="0070C0"/>
        </w:rPr>
      </w:pPr>
      <w:r w:rsidRPr="0012027E">
        <w:rPr>
          <w:rFonts w:ascii="Arial" w:hAnsi="Arial" w:cs="Arial"/>
          <w:noProof/>
          <w:color w:val="0070C0"/>
        </w:rPr>
        <w:t>Recent</w:t>
      </w:r>
      <w:r>
        <w:rPr>
          <w:rFonts w:ascii="Arial" w:hAnsi="Arial" w:cs="Arial"/>
          <w:noProof/>
          <w:color w:val="0070C0"/>
        </w:rPr>
        <w:t xml:space="preserve"> rolling blackouts in California demonstrate the necessity of adequate conventional backup.</w:t>
      </w:r>
    </w:p>
    <w:p w14:paraId="45DF3BB3" w14:textId="1AF6CE6D" w:rsidR="008F6AAF" w:rsidRDefault="00F100C7" w:rsidP="00621BB6">
      <w:pPr>
        <w:rPr>
          <w:rFonts w:ascii="Arial" w:hAnsi="Arial" w:cs="Arial"/>
          <w:noProof/>
          <w:color w:val="C00000"/>
        </w:rPr>
      </w:pPr>
      <w:r w:rsidRPr="0012027E">
        <w:rPr>
          <w:rFonts w:ascii="Arial" w:hAnsi="Arial" w:cs="Arial"/>
          <w:noProof/>
          <w:color w:val="C00000"/>
        </w:rPr>
        <w:t>Conventional power generation facilities continue to be ordered to cease operation.</w:t>
      </w:r>
    </w:p>
    <w:p w14:paraId="2CE7525B" w14:textId="4D0C8AC2" w:rsidR="002F1A93" w:rsidRDefault="002F1A93" w:rsidP="00621BB6">
      <w:pPr>
        <w:rPr>
          <w:rFonts w:ascii="Arial" w:hAnsi="Arial" w:cs="Arial"/>
          <w:noProof/>
          <w:color w:val="C00000"/>
        </w:rPr>
      </w:pPr>
      <w:r w:rsidRPr="0012027E">
        <w:rPr>
          <w:rFonts w:ascii="Arial" w:hAnsi="Arial" w:cs="Arial"/>
          <w:noProof/>
          <w:color w:val="C00000"/>
        </w:rPr>
        <w:t>The UN and US environmental groups continue to agitate for greater US “ambition”.</w:t>
      </w:r>
    </w:p>
    <w:p w14:paraId="36C7B84B" w14:textId="5216AACA" w:rsidR="008349D8" w:rsidRPr="008349D8" w:rsidRDefault="008349D8" w:rsidP="00621BB6">
      <w:pPr>
        <w:rPr>
          <w:rFonts w:ascii="Arial" w:hAnsi="Arial" w:cs="Arial"/>
          <w:noProof/>
          <w:color w:val="0070C0"/>
        </w:rPr>
      </w:pPr>
      <w:r w:rsidRPr="008349D8">
        <w:rPr>
          <w:rFonts w:ascii="Arial" w:hAnsi="Arial" w:cs="Arial"/>
          <w:noProof/>
          <w:color w:val="0070C0"/>
        </w:rPr>
        <w:t>Recent research suggests that the potential effects of CO2 in the atmosphere are “saturated”.</w:t>
      </w:r>
    </w:p>
    <w:p w14:paraId="18BE9048" w14:textId="422373F6" w:rsidR="008349D8" w:rsidRDefault="008349D8" w:rsidP="00621BB6">
      <w:pPr>
        <w:rPr>
          <w:rFonts w:ascii="Arial" w:hAnsi="Arial" w:cs="Arial"/>
          <w:noProof/>
          <w:color w:val="C00000"/>
        </w:rPr>
      </w:pPr>
      <w:r w:rsidRPr="008349D8">
        <w:rPr>
          <w:rFonts w:ascii="Arial" w:hAnsi="Arial" w:cs="Arial"/>
          <w:noProof/>
          <w:color w:val="C00000"/>
        </w:rPr>
        <w:t>The US has rejoined the Paris Accords.</w:t>
      </w:r>
    </w:p>
    <w:p w14:paraId="65248865" w14:textId="6D32522A" w:rsidR="001F7762" w:rsidRPr="0012027E" w:rsidRDefault="001F7762" w:rsidP="00621BB6">
      <w:pPr>
        <w:rPr>
          <w:rFonts w:ascii="Arial" w:hAnsi="Arial" w:cs="Arial"/>
          <w:noProof/>
          <w:color w:val="0070C0"/>
        </w:rPr>
      </w:pPr>
      <w:r w:rsidRPr="0012027E">
        <w:rPr>
          <w:rFonts w:ascii="Arial" w:hAnsi="Arial" w:cs="Arial"/>
          <w:noProof/>
          <w:color w:val="0070C0"/>
        </w:rPr>
        <w:t>There appears to be a new hiatus in global annual temperature anomaly increases.</w:t>
      </w:r>
    </w:p>
    <w:p w14:paraId="1948A925" w14:textId="5E12E6A2" w:rsidR="008349D8" w:rsidRDefault="008349D8" w:rsidP="00621BB6">
      <w:pPr>
        <w:rPr>
          <w:rFonts w:ascii="Arial" w:hAnsi="Arial" w:cs="Arial"/>
          <w:noProof/>
          <w:color w:val="C00000"/>
        </w:rPr>
      </w:pPr>
      <w:r w:rsidRPr="008349D8">
        <w:rPr>
          <w:rFonts w:ascii="Arial" w:hAnsi="Arial" w:cs="Arial"/>
          <w:noProof/>
          <w:color w:val="C00000"/>
        </w:rPr>
        <w:t>The US has “committed” to emissions 50% below 2005 by 2030.</w:t>
      </w:r>
    </w:p>
    <w:p w14:paraId="1626BDC2" w14:textId="7529679B" w:rsidR="001F7762" w:rsidRPr="0012027E" w:rsidRDefault="001F7762" w:rsidP="00621BB6">
      <w:pPr>
        <w:rPr>
          <w:rFonts w:ascii="Arial" w:hAnsi="Arial" w:cs="Arial"/>
          <w:noProof/>
          <w:color w:val="0070C0"/>
        </w:rPr>
      </w:pPr>
      <w:r w:rsidRPr="0012027E">
        <w:rPr>
          <w:rFonts w:ascii="Arial" w:hAnsi="Arial" w:cs="Arial"/>
          <w:noProof/>
          <w:color w:val="0070C0"/>
        </w:rPr>
        <w:t>Recent widespread blackout in Texas reemphasizes need for adequate conventional backup.</w:t>
      </w:r>
    </w:p>
    <w:p w14:paraId="7ED8FBE0" w14:textId="5078AE21" w:rsidR="008349D8" w:rsidRDefault="008349D8" w:rsidP="00621BB6">
      <w:pPr>
        <w:rPr>
          <w:rFonts w:ascii="Arial" w:hAnsi="Arial" w:cs="Arial"/>
          <w:noProof/>
          <w:color w:val="C00000"/>
        </w:rPr>
      </w:pPr>
      <w:r w:rsidRPr="008349D8">
        <w:rPr>
          <w:rFonts w:ascii="Arial" w:hAnsi="Arial" w:cs="Arial"/>
          <w:noProof/>
          <w:color w:val="C00000"/>
        </w:rPr>
        <w:t xml:space="preserve">The US </w:t>
      </w:r>
      <w:r w:rsidR="001F7762">
        <w:rPr>
          <w:rFonts w:ascii="Arial" w:hAnsi="Arial" w:cs="Arial"/>
          <w:noProof/>
          <w:color w:val="C00000"/>
        </w:rPr>
        <w:t>h</w:t>
      </w:r>
      <w:r w:rsidRPr="008349D8">
        <w:rPr>
          <w:rFonts w:ascii="Arial" w:hAnsi="Arial" w:cs="Arial"/>
          <w:noProof/>
          <w:color w:val="C00000"/>
        </w:rPr>
        <w:t>as “committed” to net zero emissions from electric generation by 2035.</w:t>
      </w:r>
    </w:p>
    <w:p w14:paraId="40BCF58A" w14:textId="67262082" w:rsidR="001F7762" w:rsidRPr="0012027E" w:rsidRDefault="001F7762" w:rsidP="00621BB6">
      <w:pPr>
        <w:rPr>
          <w:rFonts w:ascii="Arial" w:hAnsi="Arial" w:cs="Arial"/>
          <w:noProof/>
          <w:color w:val="0070C0"/>
        </w:rPr>
      </w:pPr>
      <w:r w:rsidRPr="0012027E">
        <w:rPr>
          <w:rFonts w:ascii="Arial" w:hAnsi="Arial" w:cs="Arial"/>
          <w:noProof/>
          <w:color w:val="0070C0"/>
        </w:rPr>
        <w:t>Numerous studies emphasize critical role of nuclear base load.</w:t>
      </w:r>
    </w:p>
    <w:p w14:paraId="5D4F1CFA" w14:textId="787CF53D" w:rsidR="008349D8" w:rsidRDefault="008349D8" w:rsidP="00621BB6">
      <w:pPr>
        <w:rPr>
          <w:rFonts w:ascii="Arial" w:hAnsi="Arial" w:cs="Arial"/>
          <w:noProof/>
          <w:color w:val="C00000"/>
        </w:rPr>
      </w:pPr>
      <w:r>
        <w:rPr>
          <w:rFonts w:ascii="Arial" w:hAnsi="Arial" w:cs="Arial"/>
          <w:noProof/>
          <w:color w:val="C00000"/>
        </w:rPr>
        <w:t>US EPA is returning to “secret science” and “sue and settle”.</w:t>
      </w:r>
    </w:p>
    <w:p w14:paraId="6CD927E8" w14:textId="26EA8412" w:rsidR="00DA52E6" w:rsidRPr="0012027E" w:rsidRDefault="00DA52E6" w:rsidP="00621BB6">
      <w:pPr>
        <w:rPr>
          <w:rFonts w:ascii="Arial" w:hAnsi="Arial" w:cs="Arial"/>
          <w:noProof/>
          <w:color w:val="0070C0"/>
        </w:rPr>
      </w:pPr>
      <w:r w:rsidRPr="0012027E">
        <w:rPr>
          <w:rFonts w:ascii="Arial" w:hAnsi="Arial" w:cs="Arial"/>
          <w:noProof/>
          <w:color w:val="0070C0"/>
        </w:rPr>
        <w:t>US EPA has still not issued the CO2 NAAQS required by the 2009 Endangerrment Finding.</w:t>
      </w:r>
    </w:p>
    <w:p w14:paraId="4A8F725A" w14:textId="020A3EAB" w:rsidR="001F7762" w:rsidRDefault="001F7762" w:rsidP="00621BB6">
      <w:pPr>
        <w:rPr>
          <w:rFonts w:ascii="Arial" w:hAnsi="Arial" w:cs="Arial"/>
          <w:noProof/>
          <w:color w:val="C00000"/>
        </w:rPr>
      </w:pPr>
      <w:r>
        <w:rPr>
          <w:rFonts w:ascii="Arial" w:hAnsi="Arial" w:cs="Arial"/>
          <w:noProof/>
          <w:color w:val="C00000"/>
        </w:rPr>
        <w:t>US EPA will attempt to regulate CO</w:t>
      </w:r>
      <w:r w:rsidRPr="0012027E">
        <w:rPr>
          <w:rFonts w:ascii="Arial" w:hAnsi="Arial" w:cs="Arial"/>
          <w:noProof/>
          <w:color w:val="C00000"/>
          <w:vertAlign w:val="subscript"/>
        </w:rPr>
        <w:t>2</w:t>
      </w:r>
      <w:r>
        <w:rPr>
          <w:rFonts w:ascii="Arial" w:hAnsi="Arial" w:cs="Arial"/>
          <w:noProof/>
          <w:color w:val="C00000"/>
        </w:rPr>
        <w:t xml:space="preserve"> by imposing very tight Ozone NAAQS.</w:t>
      </w:r>
    </w:p>
    <w:p w14:paraId="63AD31F5" w14:textId="73959C7E" w:rsidR="001F7762" w:rsidRDefault="001F7762" w:rsidP="00621BB6">
      <w:pPr>
        <w:rPr>
          <w:rFonts w:ascii="Arial" w:hAnsi="Arial" w:cs="Arial"/>
          <w:noProof/>
          <w:color w:val="C00000"/>
        </w:rPr>
      </w:pPr>
      <w:r>
        <w:rPr>
          <w:rFonts w:ascii="Arial" w:hAnsi="Arial" w:cs="Arial"/>
          <w:noProof/>
          <w:color w:val="C00000"/>
        </w:rPr>
        <w:t>CMIP6 climate models run even hotter than CMIP5 models.</w:t>
      </w:r>
    </w:p>
    <w:p w14:paraId="49A5A49C" w14:textId="30524E60" w:rsidR="00D81530" w:rsidRDefault="00D81530" w:rsidP="00621BB6">
      <w:pPr>
        <w:rPr>
          <w:rFonts w:ascii="Arial" w:hAnsi="Arial" w:cs="Arial"/>
          <w:noProof/>
          <w:color w:val="C00000"/>
        </w:rPr>
      </w:pPr>
      <w:r>
        <w:rPr>
          <w:rFonts w:ascii="Arial" w:hAnsi="Arial" w:cs="Arial"/>
          <w:noProof/>
          <w:color w:val="C00000"/>
        </w:rPr>
        <w:t>The US has no plan</w:t>
      </w:r>
      <w:r w:rsidR="00EB2681">
        <w:rPr>
          <w:rFonts w:ascii="Arial" w:hAnsi="Arial" w:cs="Arial"/>
          <w:noProof/>
          <w:color w:val="C00000"/>
        </w:rPr>
        <w:t xml:space="preserve"> to achieve its announced climate objectives.</w:t>
      </w:r>
    </w:p>
    <w:p w14:paraId="60958DC4" w14:textId="0A8A0441" w:rsidR="00EB2681" w:rsidRDefault="00EB2681" w:rsidP="00621BB6">
      <w:pPr>
        <w:rPr>
          <w:rFonts w:ascii="Arial" w:hAnsi="Arial" w:cs="Arial"/>
          <w:noProof/>
          <w:color w:val="C00000"/>
        </w:rPr>
      </w:pPr>
      <w:r>
        <w:rPr>
          <w:rFonts w:ascii="Arial" w:hAnsi="Arial" w:cs="Arial"/>
          <w:noProof/>
          <w:color w:val="C00000"/>
        </w:rPr>
        <w:t>The US is</w:t>
      </w:r>
      <w:r w:rsidR="001C125F">
        <w:rPr>
          <w:rFonts w:ascii="Arial" w:hAnsi="Arial" w:cs="Arial"/>
          <w:noProof/>
          <w:color w:val="C00000"/>
        </w:rPr>
        <w:t xml:space="preserve"> starving the fossil fuel industry by </w:t>
      </w:r>
      <w:r w:rsidR="00C5316D">
        <w:rPr>
          <w:rFonts w:ascii="Arial" w:hAnsi="Arial" w:cs="Arial"/>
          <w:noProof/>
          <w:color w:val="C00000"/>
        </w:rPr>
        <w:t xml:space="preserve">canceling </w:t>
      </w:r>
      <w:r w:rsidR="001C125F">
        <w:rPr>
          <w:rFonts w:ascii="Arial" w:hAnsi="Arial" w:cs="Arial"/>
          <w:noProof/>
          <w:color w:val="C00000"/>
        </w:rPr>
        <w:t>pipelines and restricting E</w:t>
      </w:r>
      <w:r w:rsidR="00F65DCC">
        <w:rPr>
          <w:rFonts w:ascii="Arial" w:hAnsi="Arial" w:cs="Arial"/>
          <w:noProof/>
          <w:color w:val="C00000"/>
        </w:rPr>
        <w:t>&amp;P activity.</w:t>
      </w:r>
    </w:p>
    <w:p w14:paraId="78D003B7" w14:textId="75BE7CA3" w:rsidR="00F65DCC" w:rsidRDefault="00F65DCC" w:rsidP="00621BB6">
      <w:pPr>
        <w:rPr>
          <w:rFonts w:ascii="Arial" w:hAnsi="Arial" w:cs="Arial"/>
          <w:noProof/>
          <w:color w:val="C00000"/>
        </w:rPr>
      </w:pPr>
      <w:r>
        <w:rPr>
          <w:rFonts w:ascii="Arial" w:hAnsi="Arial" w:cs="Arial"/>
          <w:noProof/>
          <w:color w:val="C00000"/>
        </w:rPr>
        <w:lastRenderedPageBreak/>
        <w:t>The US is reducing fossil generating capacity</w:t>
      </w:r>
      <w:r w:rsidR="00A10560">
        <w:rPr>
          <w:rFonts w:ascii="Arial" w:hAnsi="Arial" w:cs="Arial"/>
          <w:noProof/>
          <w:color w:val="C00000"/>
        </w:rPr>
        <w:t xml:space="preserve"> far faster than it is installing renewable capacity</w:t>
      </w:r>
      <w:r w:rsidR="007F2D81">
        <w:rPr>
          <w:rFonts w:ascii="Arial" w:hAnsi="Arial" w:cs="Arial"/>
          <w:noProof/>
          <w:color w:val="C00000"/>
        </w:rPr>
        <w:t>.</w:t>
      </w:r>
    </w:p>
    <w:p w14:paraId="27C0821C" w14:textId="3109AF8F" w:rsidR="007F2D81" w:rsidRDefault="007F2D81" w:rsidP="00621BB6">
      <w:pPr>
        <w:rPr>
          <w:rFonts w:ascii="Arial" w:hAnsi="Arial" w:cs="Arial"/>
          <w:noProof/>
          <w:color w:val="C00000"/>
        </w:rPr>
      </w:pPr>
      <w:r>
        <w:rPr>
          <w:rFonts w:ascii="Arial" w:hAnsi="Arial" w:cs="Arial"/>
          <w:noProof/>
          <w:color w:val="C00000"/>
        </w:rPr>
        <w:t>New renewable capacity is being delayed by regulatory reviews.</w:t>
      </w:r>
    </w:p>
    <w:p w14:paraId="5BA0DE89" w14:textId="7BD1DDA1" w:rsidR="007F2D81" w:rsidRDefault="007F2D81" w:rsidP="00621BB6">
      <w:pPr>
        <w:rPr>
          <w:rFonts w:ascii="Arial" w:hAnsi="Arial" w:cs="Arial"/>
          <w:noProof/>
          <w:color w:val="C00000"/>
        </w:rPr>
      </w:pPr>
      <w:r>
        <w:rPr>
          <w:rFonts w:ascii="Arial" w:hAnsi="Arial" w:cs="Arial"/>
          <w:noProof/>
          <w:color w:val="C00000"/>
        </w:rPr>
        <w:t>The renewable</w:t>
      </w:r>
      <w:r w:rsidR="00366DD6">
        <w:rPr>
          <w:rFonts w:ascii="Arial" w:hAnsi="Arial" w:cs="Arial"/>
          <w:noProof/>
          <w:color w:val="C00000"/>
        </w:rPr>
        <w:t>s</w:t>
      </w:r>
      <w:r>
        <w:rPr>
          <w:rFonts w:ascii="Arial" w:hAnsi="Arial" w:cs="Arial"/>
          <w:noProof/>
          <w:color w:val="C00000"/>
        </w:rPr>
        <w:t xml:space="preserve"> industry is demanding that </w:t>
      </w:r>
      <w:r w:rsidR="00C31A02">
        <w:rPr>
          <w:rFonts w:ascii="Arial" w:hAnsi="Arial" w:cs="Arial"/>
          <w:noProof/>
          <w:color w:val="C00000"/>
        </w:rPr>
        <w:t>utilities provide transmission infrastructure.</w:t>
      </w:r>
    </w:p>
    <w:p w14:paraId="0FE00D6B" w14:textId="4DA188F4" w:rsidR="00C31A02" w:rsidRDefault="00C31A02" w:rsidP="00621BB6">
      <w:pPr>
        <w:rPr>
          <w:rFonts w:ascii="Arial" w:hAnsi="Arial" w:cs="Arial"/>
          <w:noProof/>
          <w:color w:val="C00000"/>
        </w:rPr>
      </w:pPr>
      <w:r>
        <w:rPr>
          <w:rFonts w:ascii="Arial" w:hAnsi="Arial" w:cs="Arial"/>
          <w:noProof/>
          <w:color w:val="C00000"/>
        </w:rPr>
        <w:t>The renewables industry is demanding</w:t>
      </w:r>
      <w:r w:rsidR="00366DD6">
        <w:rPr>
          <w:rFonts w:ascii="Arial" w:hAnsi="Arial" w:cs="Arial"/>
          <w:noProof/>
          <w:color w:val="C00000"/>
        </w:rPr>
        <w:t xml:space="preserve"> that utilities provide grid-scale storage</w:t>
      </w:r>
      <w:r w:rsidR="00477E29">
        <w:rPr>
          <w:rFonts w:ascii="Arial" w:hAnsi="Arial" w:cs="Arial"/>
          <w:noProof/>
          <w:color w:val="C00000"/>
        </w:rPr>
        <w:t>.</w:t>
      </w:r>
    </w:p>
    <w:p w14:paraId="490FEA28" w14:textId="5B884DA7" w:rsidR="003906AF" w:rsidRPr="00900350" w:rsidRDefault="003906AF" w:rsidP="00621BB6">
      <w:pPr>
        <w:rPr>
          <w:rFonts w:ascii="Arial" w:hAnsi="Arial" w:cs="Arial"/>
          <w:noProof/>
          <w:color w:val="6076B4" w:themeColor="accent1"/>
        </w:rPr>
      </w:pPr>
      <w:r w:rsidRPr="00900350">
        <w:rPr>
          <w:rFonts w:ascii="Arial" w:hAnsi="Arial" w:cs="Arial"/>
          <w:noProof/>
          <w:color w:val="6076B4" w:themeColor="accent1"/>
        </w:rPr>
        <w:t>Citizen resistance to renewable installations is growing.</w:t>
      </w:r>
    </w:p>
    <w:p w14:paraId="3E60DF97" w14:textId="3D9B91E7" w:rsidR="008E030E" w:rsidRDefault="008E030E" w:rsidP="00621BB6">
      <w:pPr>
        <w:rPr>
          <w:rFonts w:ascii="Arial" w:hAnsi="Arial" w:cs="Arial"/>
          <w:noProof/>
          <w:color w:val="6076B4" w:themeColor="accent1"/>
        </w:rPr>
      </w:pPr>
      <w:r w:rsidRPr="00900350">
        <w:rPr>
          <w:rFonts w:ascii="Arial" w:hAnsi="Arial" w:cs="Arial"/>
          <w:noProof/>
          <w:color w:val="6076B4" w:themeColor="accent1"/>
        </w:rPr>
        <w:t>The critical role of storage in a renewables plus storage grid</w:t>
      </w:r>
      <w:r w:rsidR="007E1B60" w:rsidRPr="00900350">
        <w:rPr>
          <w:rFonts w:ascii="Arial" w:hAnsi="Arial" w:cs="Arial"/>
          <w:noProof/>
          <w:color w:val="6076B4" w:themeColor="accent1"/>
        </w:rPr>
        <w:t xml:space="preserve"> is becoming more obvious.</w:t>
      </w:r>
    </w:p>
    <w:p w14:paraId="3C0B5EF7" w14:textId="7086EEC7" w:rsidR="00AA106C" w:rsidRPr="00066EDA" w:rsidRDefault="00AA106C" w:rsidP="00621BB6">
      <w:pPr>
        <w:rPr>
          <w:rFonts w:ascii="Arial" w:hAnsi="Arial" w:cs="Arial"/>
          <w:noProof/>
          <w:color w:val="6076B4" w:themeColor="accent1"/>
        </w:rPr>
      </w:pPr>
      <w:r w:rsidRPr="00066EDA">
        <w:rPr>
          <w:rFonts w:ascii="Arial" w:hAnsi="Arial" w:cs="Arial"/>
          <w:noProof/>
          <w:color w:val="6076B4" w:themeColor="accent1"/>
        </w:rPr>
        <w:t xml:space="preserve">The Fall 2021 </w:t>
      </w:r>
      <w:r w:rsidR="00E36A4F" w:rsidRPr="00066EDA">
        <w:rPr>
          <w:rFonts w:ascii="Arial" w:hAnsi="Arial" w:cs="Arial"/>
          <w:noProof/>
          <w:color w:val="6076B4" w:themeColor="accent1"/>
        </w:rPr>
        <w:t>“wind drought” in the UK and the EU highlighted the risk of multi-day</w:t>
      </w:r>
      <w:r w:rsidR="00066EDA" w:rsidRPr="00066EDA">
        <w:rPr>
          <w:rFonts w:ascii="Arial" w:hAnsi="Arial" w:cs="Arial"/>
          <w:noProof/>
          <w:color w:val="6076B4" w:themeColor="accent1"/>
        </w:rPr>
        <w:t xml:space="preserve"> wind outages.</w:t>
      </w:r>
    </w:p>
    <w:p w14:paraId="4442E211" w14:textId="3C45F9BB" w:rsidR="002F1A93" w:rsidRDefault="00A943EE" w:rsidP="00621BB6">
      <w:pPr>
        <w:rPr>
          <w:rFonts w:ascii="Arial" w:hAnsi="Arial" w:cs="Arial"/>
          <w:noProof/>
          <w:color w:val="6076B4" w:themeColor="accent1"/>
        </w:rPr>
      </w:pPr>
      <w:r w:rsidRPr="00900350">
        <w:rPr>
          <w:rFonts w:ascii="Arial" w:hAnsi="Arial" w:cs="Arial"/>
          <w:noProof/>
          <w:color w:val="6076B4" w:themeColor="accent1"/>
        </w:rPr>
        <w:t>Blackouts in California and Texas</w:t>
      </w:r>
      <w:r w:rsidR="00594129" w:rsidRPr="00900350">
        <w:rPr>
          <w:rFonts w:ascii="Arial" w:hAnsi="Arial" w:cs="Arial"/>
          <w:noProof/>
          <w:color w:val="6076B4" w:themeColor="accent1"/>
        </w:rPr>
        <w:t xml:space="preserve"> highlighted the essential nature of adequate </w:t>
      </w:r>
      <w:r w:rsidR="00E977AA" w:rsidRPr="00900350">
        <w:rPr>
          <w:rFonts w:ascii="Arial" w:hAnsi="Arial" w:cs="Arial"/>
          <w:noProof/>
          <w:color w:val="6076B4" w:themeColor="accent1"/>
        </w:rPr>
        <w:t>conventional generation.</w:t>
      </w:r>
    </w:p>
    <w:p w14:paraId="27990001" w14:textId="1C6C425C" w:rsidR="00707AE3" w:rsidRPr="00BB7129" w:rsidRDefault="00FD7AE3" w:rsidP="00621BB6">
      <w:pPr>
        <w:rPr>
          <w:rFonts w:ascii="Arial" w:hAnsi="Arial" w:cs="Arial"/>
          <w:noProof/>
          <w:color w:val="6076B4" w:themeColor="accent1"/>
        </w:rPr>
      </w:pPr>
      <w:r w:rsidRPr="00BB7129">
        <w:rPr>
          <w:rFonts w:ascii="Arial" w:hAnsi="Arial" w:cs="Arial"/>
          <w:noProof/>
          <w:color w:val="6076B4" w:themeColor="accent1"/>
        </w:rPr>
        <w:t>Russian gas curtailm</w:t>
      </w:r>
      <w:r w:rsidR="00504D6E" w:rsidRPr="00BB7129">
        <w:rPr>
          <w:rFonts w:ascii="Arial" w:hAnsi="Arial" w:cs="Arial"/>
          <w:noProof/>
          <w:color w:val="6076B4" w:themeColor="accent1"/>
        </w:rPr>
        <w:t>e</w:t>
      </w:r>
      <w:r w:rsidRPr="00BB7129">
        <w:rPr>
          <w:rFonts w:ascii="Arial" w:hAnsi="Arial" w:cs="Arial"/>
          <w:noProof/>
          <w:color w:val="6076B4" w:themeColor="accent1"/>
        </w:rPr>
        <w:t>nts</w:t>
      </w:r>
      <w:r w:rsidR="00504D6E" w:rsidRPr="00BB7129">
        <w:rPr>
          <w:rFonts w:ascii="Arial" w:hAnsi="Arial" w:cs="Arial"/>
          <w:noProof/>
          <w:color w:val="6076B4" w:themeColor="accent1"/>
        </w:rPr>
        <w:t xml:space="preserve"> to the EU and UK </w:t>
      </w:r>
      <w:r w:rsidR="00E14574" w:rsidRPr="00BB7129">
        <w:rPr>
          <w:rFonts w:ascii="Arial" w:hAnsi="Arial" w:cs="Arial"/>
          <w:noProof/>
          <w:color w:val="6076B4" w:themeColor="accent1"/>
        </w:rPr>
        <w:t>highlighted the risks of dependence on foreign energy suppliers</w:t>
      </w:r>
      <w:r w:rsidR="0062417A" w:rsidRPr="00BB7129">
        <w:rPr>
          <w:rFonts w:ascii="Arial" w:hAnsi="Arial" w:cs="Arial"/>
          <w:noProof/>
          <w:color w:val="6076B4" w:themeColor="accent1"/>
        </w:rPr>
        <w:t>.</w:t>
      </w:r>
    </w:p>
    <w:p w14:paraId="5D461805" w14:textId="77777777" w:rsidR="00300873" w:rsidRDefault="0062417A" w:rsidP="00621BB6">
      <w:pPr>
        <w:rPr>
          <w:rFonts w:ascii="Arial" w:hAnsi="Arial" w:cs="Arial"/>
          <w:noProof/>
          <w:color w:val="6076B4" w:themeColor="accent1"/>
        </w:rPr>
      </w:pPr>
      <w:r w:rsidRPr="00BB7129">
        <w:rPr>
          <w:rFonts w:ascii="Arial" w:hAnsi="Arial" w:cs="Arial"/>
          <w:noProof/>
          <w:color w:val="6076B4" w:themeColor="accent1"/>
        </w:rPr>
        <w:t xml:space="preserve">Russian gas curtailments have caused the EU </w:t>
      </w:r>
      <w:r w:rsidR="00BB7129" w:rsidRPr="00BB7129">
        <w:rPr>
          <w:rFonts w:ascii="Arial" w:hAnsi="Arial" w:cs="Arial"/>
          <w:noProof/>
          <w:color w:val="6076B4" w:themeColor="accent1"/>
        </w:rPr>
        <w:t>and</w:t>
      </w:r>
      <w:r w:rsidRPr="00BB7129">
        <w:rPr>
          <w:rFonts w:ascii="Arial" w:hAnsi="Arial" w:cs="Arial"/>
          <w:noProof/>
          <w:color w:val="6076B4" w:themeColor="accent1"/>
        </w:rPr>
        <w:t xml:space="preserve"> UK to </w:t>
      </w:r>
      <w:r w:rsidR="00BB7129" w:rsidRPr="00BB7129">
        <w:rPr>
          <w:rFonts w:ascii="Arial" w:hAnsi="Arial" w:cs="Arial"/>
          <w:noProof/>
          <w:color w:val="6076B4" w:themeColor="accent1"/>
        </w:rPr>
        <w:t>delay coal and nuclear plant closures.</w:t>
      </w:r>
    </w:p>
    <w:p w14:paraId="504E47C2" w14:textId="65146B21" w:rsidR="00CE096C" w:rsidRDefault="0087776E" w:rsidP="00621BB6">
      <w:pPr>
        <w:rPr>
          <w:rFonts w:ascii="Arial" w:hAnsi="Arial" w:cs="Arial"/>
          <w:noProof/>
          <w:color w:val="6076B4" w:themeColor="accent1"/>
        </w:rPr>
      </w:pPr>
      <w:r w:rsidRPr="0087776E">
        <w:rPr>
          <w:rFonts w:ascii="Arial" w:hAnsi="Arial" w:cs="Arial"/>
          <w:noProof/>
          <w:color w:val="6076B4" w:themeColor="accent1"/>
        </w:rPr>
        <w:t>Russian gas curtailments have raised questions regarding dependence on China for critical materials.</w:t>
      </w:r>
    </w:p>
    <w:p w14:paraId="1DDDC578" w14:textId="3F3F2C40" w:rsidR="00E92513" w:rsidRDefault="00DF1777" w:rsidP="00621BB6">
      <w:pPr>
        <w:rPr>
          <w:rFonts w:ascii="Arial" w:hAnsi="Arial" w:cs="Arial"/>
          <w:noProof/>
          <w:color w:val="6076B4" w:themeColor="accent1"/>
        </w:rPr>
      </w:pPr>
      <w:r>
        <w:rPr>
          <w:rFonts w:ascii="Arial" w:hAnsi="Arial" w:cs="Arial"/>
          <w:noProof/>
          <w:color w:val="6076B4" w:themeColor="accent1"/>
        </w:rPr>
        <w:t>Lithium battery fires have raised concerns about EV fires.</w:t>
      </w:r>
    </w:p>
    <w:p w14:paraId="19662B9D" w14:textId="28AF56BF" w:rsidR="005B63E6" w:rsidRPr="009E1BD7" w:rsidRDefault="00062252" w:rsidP="00621BB6">
      <w:pPr>
        <w:rPr>
          <w:rFonts w:ascii="Arial" w:hAnsi="Arial" w:cs="Arial"/>
          <w:noProof/>
          <w:color w:val="C00000"/>
        </w:rPr>
      </w:pPr>
      <w:r w:rsidRPr="009E1BD7">
        <w:rPr>
          <w:rFonts w:ascii="Arial" w:hAnsi="Arial" w:cs="Arial"/>
          <w:noProof/>
          <w:color w:val="C00000"/>
        </w:rPr>
        <w:t>U</w:t>
      </w:r>
      <w:r w:rsidR="005B63E6" w:rsidRPr="009E1BD7">
        <w:rPr>
          <w:rFonts w:ascii="Arial" w:hAnsi="Arial" w:cs="Arial"/>
          <w:noProof/>
          <w:color w:val="C00000"/>
        </w:rPr>
        <w:t>nverified attribution models</w:t>
      </w:r>
      <w:r w:rsidRPr="009E1BD7">
        <w:rPr>
          <w:rFonts w:ascii="Arial" w:hAnsi="Arial" w:cs="Arial"/>
          <w:noProof/>
          <w:color w:val="C00000"/>
        </w:rPr>
        <w:t xml:space="preserve"> are being used to attribute extreme weather </w:t>
      </w:r>
      <w:r w:rsidR="00381CE9" w:rsidRPr="009E1BD7">
        <w:rPr>
          <w:rFonts w:ascii="Arial" w:hAnsi="Arial" w:cs="Arial"/>
          <w:noProof/>
          <w:color w:val="C00000"/>
        </w:rPr>
        <w:t>to climate change.</w:t>
      </w:r>
    </w:p>
    <w:p w14:paraId="699F98E1" w14:textId="0D7C6E9A" w:rsidR="00171FDC" w:rsidRPr="009F718C" w:rsidRDefault="00171FDC" w:rsidP="00621BB6">
      <w:pPr>
        <w:rPr>
          <w:rFonts w:ascii="Arial" w:hAnsi="Arial" w:cs="Arial"/>
          <w:noProof/>
          <w:color w:val="C00000"/>
        </w:rPr>
      </w:pPr>
      <w:r w:rsidRPr="009F718C">
        <w:rPr>
          <w:rFonts w:ascii="Arial" w:hAnsi="Arial" w:cs="Arial"/>
          <w:noProof/>
          <w:color w:val="C00000"/>
        </w:rPr>
        <w:t>Improbability of RCP 8.5 acknowledged, but it still drives IPCC AR6 and US National Climate Assessment.</w:t>
      </w:r>
    </w:p>
    <w:p w14:paraId="79ABD312" w14:textId="4DA57156" w:rsidR="00171FDC" w:rsidRPr="009E1BD7" w:rsidRDefault="00171FDC" w:rsidP="00621BB6">
      <w:pPr>
        <w:rPr>
          <w:rFonts w:ascii="Arial" w:hAnsi="Arial" w:cs="Arial"/>
          <w:noProof/>
          <w:color w:val="6076B4" w:themeColor="accent1"/>
        </w:rPr>
      </w:pPr>
      <w:r w:rsidRPr="009E1BD7">
        <w:rPr>
          <w:rFonts w:ascii="Arial" w:hAnsi="Arial" w:cs="Arial"/>
          <w:noProof/>
          <w:color w:val="6076B4" w:themeColor="accent1"/>
        </w:rPr>
        <w:t>EPA Endangerment finding being challenged in court.</w:t>
      </w:r>
    </w:p>
    <w:p w14:paraId="54768C65" w14:textId="22915D68" w:rsidR="00171FDC" w:rsidRPr="009E1BD7" w:rsidRDefault="00171FDC" w:rsidP="00621BB6">
      <w:pPr>
        <w:rPr>
          <w:rFonts w:ascii="Arial" w:hAnsi="Arial" w:cs="Arial"/>
          <w:noProof/>
          <w:color w:val="6076B4" w:themeColor="accent1"/>
        </w:rPr>
      </w:pPr>
      <w:r w:rsidRPr="009E1BD7">
        <w:rPr>
          <w:rFonts w:ascii="Arial" w:hAnsi="Arial" w:cs="Arial"/>
          <w:noProof/>
          <w:color w:val="6076B4" w:themeColor="accent1"/>
        </w:rPr>
        <w:t>Atmospheric effects of CO</w:t>
      </w:r>
      <w:r w:rsidRPr="009F718C">
        <w:rPr>
          <w:rFonts w:ascii="Arial" w:hAnsi="Arial" w:cs="Arial"/>
          <w:noProof/>
          <w:color w:val="6076B4" w:themeColor="accent1"/>
          <w:vertAlign w:val="subscript"/>
        </w:rPr>
        <w:t>2</w:t>
      </w:r>
      <w:r w:rsidRPr="009E1BD7">
        <w:rPr>
          <w:rFonts w:ascii="Arial" w:hAnsi="Arial" w:cs="Arial"/>
          <w:noProof/>
          <w:color w:val="6076B4" w:themeColor="accent1"/>
        </w:rPr>
        <w:t xml:space="preserve"> and CH</w:t>
      </w:r>
      <w:r w:rsidRPr="009F718C">
        <w:rPr>
          <w:rFonts w:ascii="Arial" w:hAnsi="Arial" w:cs="Arial"/>
          <w:noProof/>
          <w:color w:val="6076B4" w:themeColor="accent1"/>
          <w:vertAlign w:val="subscript"/>
        </w:rPr>
        <w:t>4</w:t>
      </w:r>
      <w:r w:rsidRPr="009E1BD7">
        <w:rPr>
          <w:rFonts w:ascii="Arial" w:hAnsi="Arial" w:cs="Arial"/>
          <w:noProof/>
          <w:color w:val="6076B4" w:themeColor="accent1"/>
        </w:rPr>
        <w:t xml:space="preserve"> are essentially saturated, so limited future </w:t>
      </w:r>
      <w:r w:rsidR="00287A92" w:rsidRPr="009E1BD7">
        <w:rPr>
          <w:rFonts w:ascii="Arial" w:hAnsi="Arial" w:cs="Arial"/>
          <w:noProof/>
          <w:color w:val="6076B4" w:themeColor="accent1"/>
        </w:rPr>
        <w:t xml:space="preserve">temperature </w:t>
      </w:r>
      <w:r w:rsidRPr="009E1BD7">
        <w:rPr>
          <w:rFonts w:ascii="Arial" w:hAnsi="Arial" w:cs="Arial"/>
          <w:noProof/>
          <w:color w:val="6076B4" w:themeColor="accent1"/>
        </w:rPr>
        <w:t>effect</w:t>
      </w:r>
      <w:r w:rsidR="00287A92" w:rsidRPr="009E1BD7">
        <w:rPr>
          <w:rFonts w:ascii="Arial" w:hAnsi="Arial" w:cs="Arial"/>
          <w:noProof/>
          <w:color w:val="6076B4" w:themeColor="accent1"/>
        </w:rPr>
        <w:t>.</w:t>
      </w:r>
    </w:p>
    <w:p w14:paraId="3769B39B" w14:textId="6AD16C65" w:rsidR="009E1BD7" w:rsidRPr="0020634F" w:rsidRDefault="00287A92" w:rsidP="009E1BD7">
      <w:pPr>
        <w:rPr>
          <w:rFonts w:ascii="Arial" w:hAnsi="Arial" w:cs="Arial"/>
          <w:noProof/>
          <w:color w:val="2F5897" w:themeColor="text2"/>
        </w:rPr>
      </w:pPr>
      <w:r w:rsidRPr="0020634F">
        <w:rPr>
          <w:rFonts w:ascii="Arial" w:hAnsi="Arial" w:cs="Arial"/>
          <w:noProof/>
          <w:color w:val="2F5897" w:themeColor="text2"/>
        </w:rPr>
        <w:t>No significant trends in extreme weather</w:t>
      </w:r>
      <w:r w:rsidR="009E1BD7" w:rsidRPr="009E1BD7">
        <w:rPr>
          <w:rFonts w:ascii="Arial" w:hAnsi="Arial" w:cs="Arial"/>
          <w:noProof/>
          <w:color w:val="2F5897" w:themeColor="text2"/>
        </w:rPr>
        <w:t xml:space="preserve"> </w:t>
      </w:r>
      <w:r w:rsidR="009E1BD7" w:rsidRPr="0020634F">
        <w:rPr>
          <w:rFonts w:ascii="Arial" w:hAnsi="Arial" w:cs="Arial"/>
          <w:noProof/>
          <w:color w:val="2F5897" w:themeColor="text2"/>
        </w:rPr>
        <w:t>events frequency or intensity.</w:t>
      </w:r>
    </w:p>
    <w:p w14:paraId="41649991" w14:textId="167CB992" w:rsidR="0020634F" w:rsidRPr="0020634F" w:rsidRDefault="0020634F" w:rsidP="0020634F">
      <w:pPr>
        <w:rPr>
          <w:rFonts w:ascii="Arial" w:hAnsi="Arial" w:cs="Arial"/>
          <w:noProof/>
          <w:color w:val="2F5897" w:themeColor="text2"/>
        </w:rPr>
      </w:pPr>
      <w:r w:rsidRPr="0020634F">
        <w:rPr>
          <w:rFonts w:ascii="Arial" w:hAnsi="Arial" w:cs="Arial"/>
          <w:noProof/>
          <w:color w:val="2F5897" w:themeColor="text2"/>
        </w:rPr>
        <w:t>US eastern temperatures overestimated by factor of 2.</w:t>
      </w:r>
    </w:p>
    <w:p w14:paraId="25F1958D" w14:textId="508E4E13" w:rsidR="003D7303" w:rsidRDefault="0020634F" w:rsidP="00621BB6">
      <w:pPr>
        <w:rPr>
          <w:rFonts w:ascii="Arial" w:hAnsi="Arial" w:cs="Arial"/>
          <w:noProof/>
          <w:color w:val="2F5897" w:themeColor="text2"/>
        </w:rPr>
      </w:pPr>
      <w:r w:rsidRPr="0020634F">
        <w:rPr>
          <w:rFonts w:ascii="Arial" w:hAnsi="Arial" w:cs="Arial"/>
          <w:noProof/>
          <w:color w:val="2F5897" w:themeColor="text2"/>
        </w:rPr>
        <w:t>New research continues to find lower climate sensitivity.</w:t>
      </w:r>
    </w:p>
    <w:p w14:paraId="7E5620A4" w14:textId="0C089883" w:rsidR="00685D16" w:rsidRDefault="00685D16" w:rsidP="00621BB6">
      <w:pPr>
        <w:rPr>
          <w:rFonts w:ascii="Arial" w:hAnsi="Arial" w:cs="Arial"/>
          <w:noProof/>
          <w:color w:val="2F5897" w:themeColor="text2"/>
        </w:rPr>
      </w:pPr>
      <w:r>
        <w:rPr>
          <w:rFonts w:ascii="Arial" w:hAnsi="Arial" w:cs="Arial"/>
          <w:noProof/>
          <w:color w:val="2F5897" w:themeColor="text2"/>
        </w:rPr>
        <w:t>Winter Gatekeeper hypothesis suggests minimal CO</w:t>
      </w:r>
      <w:r w:rsidRPr="009F718C">
        <w:rPr>
          <w:rFonts w:ascii="Arial" w:hAnsi="Arial" w:cs="Arial"/>
          <w:noProof/>
          <w:color w:val="2F5897" w:themeColor="text2"/>
          <w:vertAlign w:val="subscript"/>
        </w:rPr>
        <w:t>2</w:t>
      </w:r>
      <w:r>
        <w:rPr>
          <w:rFonts w:ascii="Arial" w:hAnsi="Arial" w:cs="Arial"/>
          <w:noProof/>
          <w:color w:val="2F5897" w:themeColor="text2"/>
        </w:rPr>
        <w:t xml:space="preserve"> role in global temperatures.</w:t>
      </w:r>
    </w:p>
    <w:p w14:paraId="40CF99BB" w14:textId="49B852E5" w:rsidR="00685D16" w:rsidRPr="009F718C" w:rsidRDefault="00685D16" w:rsidP="00621BB6">
      <w:pPr>
        <w:rPr>
          <w:rFonts w:ascii="Arial" w:hAnsi="Arial" w:cs="Arial"/>
          <w:noProof/>
          <w:color w:val="C00000"/>
        </w:rPr>
      </w:pPr>
      <w:r w:rsidRPr="009F718C">
        <w:rPr>
          <w:rFonts w:ascii="Arial" w:hAnsi="Arial" w:cs="Arial"/>
          <w:noProof/>
          <w:color w:val="C00000"/>
        </w:rPr>
        <w:t>COP 27 to focus on funding magnitude and timing.</w:t>
      </w:r>
    </w:p>
    <w:p w14:paraId="3F50F209" w14:textId="1B622B51" w:rsidR="00685D16" w:rsidRPr="009F718C" w:rsidRDefault="00685D16" w:rsidP="00621BB6">
      <w:pPr>
        <w:rPr>
          <w:rFonts w:ascii="Arial" w:hAnsi="Arial" w:cs="Arial"/>
          <w:noProof/>
          <w:color w:val="C00000"/>
        </w:rPr>
      </w:pPr>
      <w:r w:rsidRPr="009F718C">
        <w:rPr>
          <w:rFonts w:ascii="Arial" w:hAnsi="Arial" w:cs="Arial"/>
          <w:noProof/>
          <w:color w:val="C00000"/>
        </w:rPr>
        <w:t>Energy shortages are dr</w:t>
      </w:r>
      <w:r w:rsidR="00300873">
        <w:rPr>
          <w:rFonts w:ascii="Arial" w:hAnsi="Arial" w:cs="Arial"/>
          <w:noProof/>
          <w:color w:val="C00000"/>
        </w:rPr>
        <w:t>i</w:t>
      </w:r>
      <w:r w:rsidRPr="009F718C">
        <w:rPr>
          <w:rFonts w:ascii="Arial" w:hAnsi="Arial" w:cs="Arial"/>
          <w:noProof/>
          <w:color w:val="C00000"/>
        </w:rPr>
        <w:t>ving return to fossil fuels.</w:t>
      </w:r>
    </w:p>
    <w:p w14:paraId="7E3E798F" w14:textId="2024869D" w:rsidR="00685D16" w:rsidRDefault="00685D16" w:rsidP="00621BB6">
      <w:pPr>
        <w:rPr>
          <w:rFonts w:ascii="Arial" w:hAnsi="Arial" w:cs="Arial"/>
          <w:noProof/>
          <w:color w:val="2F5897" w:themeColor="text2"/>
        </w:rPr>
      </w:pPr>
      <w:r>
        <w:rPr>
          <w:rFonts w:ascii="Arial" w:hAnsi="Arial" w:cs="Arial"/>
          <w:noProof/>
          <w:color w:val="2F5897" w:themeColor="text2"/>
        </w:rPr>
        <w:t>New “</w:t>
      </w:r>
      <w:r w:rsidR="00300873">
        <w:rPr>
          <w:rFonts w:ascii="Arial" w:hAnsi="Arial" w:cs="Arial"/>
          <w:noProof/>
          <w:color w:val="2F5897" w:themeColor="text2"/>
        </w:rPr>
        <w:t xml:space="preserve">pause” </w:t>
      </w:r>
      <w:r>
        <w:rPr>
          <w:rFonts w:ascii="Arial" w:hAnsi="Arial" w:cs="Arial"/>
          <w:noProof/>
          <w:color w:val="2F5897" w:themeColor="text2"/>
        </w:rPr>
        <w:t>now at 8 years.</w:t>
      </w:r>
    </w:p>
    <w:p w14:paraId="57CBA109" w14:textId="15590E6B" w:rsidR="0020634F" w:rsidRDefault="00685D16" w:rsidP="00621BB6">
      <w:pPr>
        <w:rPr>
          <w:rFonts w:ascii="Arial" w:hAnsi="Arial" w:cs="Arial"/>
          <w:noProof/>
          <w:color w:val="2F5897" w:themeColor="text2"/>
        </w:rPr>
      </w:pPr>
      <w:r>
        <w:rPr>
          <w:rFonts w:ascii="Arial" w:hAnsi="Arial" w:cs="Arial"/>
          <w:noProof/>
          <w:color w:val="2F5897" w:themeColor="text2"/>
        </w:rPr>
        <w:t xml:space="preserve">Developing nations continue to choose </w:t>
      </w:r>
      <w:r w:rsidR="00ED1179">
        <w:rPr>
          <w:rFonts w:ascii="Arial" w:hAnsi="Arial" w:cs="Arial"/>
          <w:noProof/>
          <w:color w:val="2F5897" w:themeColor="text2"/>
        </w:rPr>
        <w:t xml:space="preserve">economic </w:t>
      </w:r>
      <w:r>
        <w:rPr>
          <w:rFonts w:ascii="Arial" w:hAnsi="Arial" w:cs="Arial"/>
          <w:noProof/>
          <w:color w:val="2F5897" w:themeColor="text2"/>
        </w:rPr>
        <w:t>development over climate change.</w:t>
      </w:r>
    </w:p>
    <w:p w14:paraId="7B81C658" w14:textId="6CA9B913" w:rsidR="00685D16" w:rsidRDefault="00ED1179" w:rsidP="00621BB6">
      <w:pPr>
        <w:rPr>
          <w:rFonts w:ascii="Arial" w:hAnsi="Arial" w:cs="Arial"/>
          <w:noProof/>
          <w:color w:val="2F5897" w:themeColor="text2"/>
        </w:rPr>
      </w:pPr>
      <w:r>
        <w:rPr>
          <w:rFonts w:ascii="Arial" w:hAnsi="Arial" w:cs="Arial"/>
          <w:noProof/>
          <w:color w:val="2F5897" w:themeColor="text2"/>
        </w:rPr>
        <w:t xml:space="preserve">Global </w:t>
      </w:r>
      <w:r w:rsidR="00685D16">
        <w:rPr>
          <w:rFonts w:ascii="Arial" w:hAnsi="Arial" w:cs="Arial"/>
          <w:noProof/>
          <w:color w:val="2F5897" w:themeColor="text2"/>
        </w:rPr>
        <w:t>CO</w:t>
      </w:r>
      <w:r w:rsidR="00685D16" w:rsidRPr="009F718C">
        <w:rPr>
          <w:rFonts w:ascii="Arial" w:hAnsi="Arial" w:cs="Arial"/>
          <w:noProof/>
          <w:color w:val="2F5897" w:themeColor="text2"/>
          <w:vertAlign w:val="subscript"/>
        </w:rPr>
        <w:t>2</w:t>
      </w:r>
      <w:r w:rsidR="00685D16">
        <w:rPr>
          <w:rFonts w:ascii="Arial" w:hAnsi="Arial" w:cs="Arial"/>
          <w:noProof/>
          <w:color w:val="2F5897" w:themeColor="text2"/>
        </w:rPr>
        <w:t xml:space="preserve"> and CH</w:t>
      </w:r>
      <w:r w:rsidR="00685D16" w:rsidRPr="009F718C">
        <w:rPr>
          <w:rFonts w:ascii="Arial" w:hAnsi="Arial" w:cs="Arial"/>
          <w:noProof/>
          <w:color w:val="2F5897" w:themeColor="text2"/>
          <w:vertAlign w:val="subscript"/>
        </w:rPr>
        <w:t>4</w:t>
      </w:r>
      <w:r w:rsidR="00685D16">
        <w:rPr>
          <w:rFonts w:ascii="Arial" w:hAnsi="Arial" w:cs="Arial"/>
          <w:noProof/>
          <w:color w:val="2F5897" w:themeColor="text2"/>
        </w:rPr>
        <w:t xml:space="preserve"> emissions continue to increase despite “pledges”.</w:t>
      </w:r>
    </w:p>
    <w:p w14:paraId="36288871" w14:textId="0A042592" w:rsidR="00685D16" w:rsidRDefault="00685D16" w:rsidP="00621BB6">
      <w:pPr>
        <w:rPr>
          <w:rFonts w:ascii="Arial" w:hAnsi="Arial" w:cs="Arial"/>
          <w:noProof/>
          <w:color w:val="C00000"/>
        </w:rPr>
      </w:pPr>
      <w:r w:rsidRPr="009F718C">
        <w:rPr>
          <w:rFonts w:ascii="Arial" w:hAnsi="Arial" w:cs="Arial"/>
          <w:noProof/>
          <w:color w:val="C00000"/>
        </w:rPr>
        <w:t>UN continues “Red Alert” claims based on AR6.</w:t>
      </w:r>
    </w:p>
    <w:p w14:paraId="55FB98D0" w14:textId="307AED6F" w:rsidR="00ED1179" w:rsidRDefault="00ED1179" w:rsidP="00621BB6">
      <w:pPr>
        <w:rPr>
          <w:rFonts w:ascii="Arial" w:hAnsi="Arial" w:cs="Arial"/>
          <w:noProof/>
          <w:color w:val="C00000"/>
        </w:rPr>
      </w:pPr>
      <w:r>
        <w:rPr>
          <w:rFonts w:ascii="Arial" w:hAnsi="Arial" w:cs="Arial"/>
          <w:noProof/>
          <w:color w:val="C00000"/>
        </w:rPr>
        <w:lastRenderedPageBreak/>
        <w:t>The Administration has proposed stringent new emissions standards for motor vehicles.</w:t>
      </w:r>
    </w:p>
    <w:p w14:paraId="4CF0FAAC" w14:textId="416A867D" w:rsidR="00ED1179" w:rsidRDefault="00ED1179" w:rsidP="00621BB6">
      <w:pPr>
        <w:rPr>
          <w:rFonts w:ascii="Arial" w:hAnsi="Arial" w:cs="Arial"/>
          <w:noProof/>
          <w:color w:val="C00000"/>
        </w:rPr>
      </w:pPr>
      <w:r>
        <w:rPr>
          <w:rFonts w:ascii="Arial" w:hAnsi="Arial" w:cs="Arial"/>
          <w:noProof/>
          <w:color w:val="C00000"/>
        </w:rPr>
        <w:t>The Administration plans to propose stringent CO2 emissions standards for power genertion.</w:t>
      </w:r>
    </w:p>
    <w:p w14:paraId="38E97E88" w14:textId="5722A5CA" w:rsidR="00ED1179" w:rsidRPr="006325FB" w:rsidRDefault="00ED1179" w:rsidP="00621BB6">
      <w:pPr>
        <w:rPr>
          <w:rFonts w:ascii="Arial" w:hAnsi="Arial" w:cs="Arial"/>
          <w:noProof/>
          <w:color w:val="0070C0"/>
        </w:rPr>
      </w:pPr>
      <w:r w:rsidRPr="006325FB">
        <w:rPr>
          <w:rFonts w:ascii="Arial" w:hAnsi="Arial" w:cs="Arial"/>
          <w:noProof/>
          <w:color w:val="0070C0"/>
        </w:rPr>
        <w:t>Community resistance to industrial wind and solar facilities continues to increase.</w:t>
      </w:r>
    </w:p>
    <w:p w14:paraId="0316996B" w14:textId="045DF20E" w:rsidR="00ED1179" w:rsidRPr="006325FB" w:rsidRDefault="00ED1179" w:rsidP="00621BB6">
      <w:pPr>
        <w:rPr>
          <w:rFonts w:ascii="Arial" w:hAnsi="Arial" w:cs="Arial"/>
          <w:noProof/>
          <w:color w:val="0070C0"/>
        </w:rPr>
      </w:pPr>
      <w:r w:rsidRPr="006325FB">
        <w:rPr>
          <w:rFonts w:ascii="Arial" w:hAnsi="Arial" w:cs="Arial"/>
          <w:noProof/>
          <w:color w:val="0070C0"/>
        </w:rPr>
        <w:t>Offshore wind developers face increasing costs, possibly hindering development.</w:t>
      </w:r>
    </w:p>
    <w:p w14:paraId="43655295" w14:textId="42F15EE3" w:rsidR="00ED1179" w:rsidRDefault="00ED1179" w:rsidP="00621BB6">
      <w:pPr>
        <w:rPr>
          <w:rFonts w:ascii="Arial" w:hAnsi="Arial" w:cs="Arial"/>
          <w:noProof/>
          <w:color w:val="C00000"/>
        </w:rPr>
      </w:pPr>
      <w:r>
        <w:rPr>
          <w:rFonts w:ascii="Arial" w:hAnsi="Arial" w:cs="Arial"/>
          <w:noProof/>
          <w:color w:val="C00000"/>
        </w:rPr>
        <w:t>Electricity rates continue to rise as renewable generation increases.</w:t>
      </w:r>
    </w:p>
    <w:p w14:paraId="4FA42A36" w14:textId="554973E8" w:rsidR="00ED1179" w:rsidRDefault="00ED1179" w:rsidP="00621BB6">
      <w:pPr>
        <w:rPr>
          <w:rFonts w:ascii="Arial" w:hAnsi="Arial" w:cs="Arial"/>
          <w:noProof/>
          <w:color w:val="C00000"/>
        </w:rPr>
      </w:pPr>
      <w:r>
        <w:rPr>
          <w:rFonts w:ascii="Arial" w:hAnsi="Arial" w:cs="Arial"/>
          <w:noProof/>
          <w:color w:val="C00000"/>
        </w:rPr>
        <w:t>Intermediate and long-duration electricity storage still not commercially available.</w:t>
      </w:r>
    </w:p>
    <w:p w14:paraId="1BA2BC3F" w14:textId="5FDA3D50" w:rsidR="00ED1179" w:rsidRDefault="00ED1179" w:rsidP="00621BB6">
      <w:pPr>
        <w:rPr>
          <w:rFonts w:ascii="Arial" w:hAnsi="Arial" w:cs="Arial"/>
          <w:noProof/>
          <w:color w:val="0070C0"/>
        </w:rPr>
      </w:pPr>
      <w:r w:rsidRPr="006325FB">
        <w:rPr>
          <w:rFonts w:ascii="Arial" w:hAnsi="Arial" w:cs="Arial"/>
          <w:noProof/>
          <w:color w:val="0070C0"/>
        </w:rPr>
        <w:t>NERC and FERC are studying grid reliability and resiliency concerns.</w:t>
      </w:r>
    </w:p>
    <w:p w14:paraId="26599C90" w14:textId="258312FD" w:rsidR="00632511" w:rsidRDefault="00632511" w:rsidP="00621BB6">
      <w:pPr>
        <w:rPr>
          <w:rFonts w:ascii="Arial" w:hAnsi="Arial" w:cs="Arial"/>
          <w:noProof/>
          <w:color w:val="0070C0"/>
        </w:rPr>
      </w:pPr>
      <w:r>
        <w:rPr>
          <w:rFonts w:ascii="Arial" w:hAnsi="Arial" w:cs="Arial"/>
          <w:noProof/>
          <w:color w:val="0070C0"/>
        </w:rPr>
        <w:t>The Administration has committed to provide an additional billion dollars to the Green Climate Fund.</w:t>
      </w:r>
    </w:p>
    <w:p w14:paraId="05A2B532" w14:textId="3EA36D49" w:rsidR="00632511" w:rsidRDefault="00632511" w:rsidP="00621BB6">
      <w:pPr>
        <w:rPr>
          <w:rFonts w:ascii="Arial" w:hAnsi="Arial" w:cs="Arial"/>
          <w:noProof/>
          <w:color w:val="0070C0"/>
        </w:rPr>
      </w:pPr>
      <w:r>
        <w:rPr>
          <w:rFonts w:ascii="Arial" w:hAnsi="Arial" w:cs="Arial"/>
          <w:noProof/>
          <w:color w:val="0070C0"/>
        </w:rPr>
        <w:t>The Green New Deal has been reintroduced in the US Congress.</w:t>
      </w:r>
    </w:p>
    <w:p w14:paraId="75FD06F0" w14:textId="6035418D" w:rsidR="00632511" w:rsidRDefault="00632511" w:rsidP="00621BB6">
      <w:pPr>
        <w:rPr>
          <w:rFonts w:ascii="Arial" w:hAnsi="Arial" w:cs="Arial"/>
          <w:noProof/>
          <w:color w:val="0070C0"/>
        </w:rPr>
      </w:pPr>
      <w:r>
        <w:rPr>
          <w:rFonts w:ascii="Arial" w:hAnsi="Arial" w:cs="Arial"/>
          <w:noProof/>
          <w:color w:val="0070C0"/>
        </w:rPr>
        <w:t>The Inflation Reduction Act provides significant new incentives for an “all-electric everything” transition.</w:t>
      </w:r>
    </w:p>
    <w:p w14:paraId="7D2C6C22" w14:textId="523799D6" w:rsidR="00632511" w:rsidRDefault="00632511" w:rsidP="00621BB6">
      <w:pPr>
        <w:rPr>
          <w:rFonts w:ascii="Arial" w:hAnsi="Arial" w:cs="Arial"/>
          <w:noProof/>
          <w:color w:val="0070C0"/>
        </w:rPr>
      </w:pPr>
      <w:r>
        <w:rPr>
          <w:rFonts w:ascii="Arial" w:hAnsi="Arial" w:cs="Arial"/>
          <w:noProof/>
          <w:color w:val="0070C0"/>
        </w:rPr>
        <w:t>“All-Electric Everything” would require a tripling of the capacity of the US electric grid.</w:t>
      </w:r>
    </w:p>
    <w:p w14:paraId="7FC5AA97" w14:textId="4D3411C8" w:rsidR="006325FB" w:rsidRDefault="006325FB" w:rsidP="00621BB6">
      <w:pPr>
        <w:rPr>
          <w:rFonts w:ascii="Arial" w:hAnsi="Arial" w:cs="Arial"/>
          <w:noProof/>
          <w:color w:val="0070C0"/>
        </w:rPr>
      </w:pPr>
      <w:r>
        <w:rPr>
          <w:rFonts w:ascii="Arial" w:hAnsi="Arial" w:cs="Arial"/>
          <w:noProof/>
          <w:color w:val="0070C0"/>
        </w:rPr>
        <w:t>NERC and FERC believe dispatchable generating capacity is being retired faster than it is being replaced.</w:t>
      </w:r>
    </w:p>
    <w:p w14:paraId="1635B844" w14:textId="4BCF1C27" w:rsidR="006325FB" w:rsidRDefault="006325FB" w:rsidP="00621BB6">
      <w:pPr>
        <w:rPr>
          <w:rFonts w:ascii="Arial" w:hAnsi="Arial" w:cs="Arial"/>
          <w:noProof/>
          <w:color w:val="0070C0"/>
        </w:rPr>
      </w:pPr>
      <w:r>
        <w:rPr>
          <w:rFonts w:ascii="Arial" w:hAnsi="Arial" w:cs="Arial"/>
          <w:noProof/>
          <w:color w:val="0070C0"/>
        </w:rPr>
        <w:t>ISOs and RTOs have expressed concerns about grid reliability</w:t>
      </w:r>
      <w:r w:rsidR="0026166B">
        <w:rPr>
          <w:rFonts w:ascii="Arial" w:hAnsi="Arial" w:cs="Arial"/>
          <w:noProof/>
          <w:color w:val="0070C0"/>
        </w:rPr>
        <w:t xml:space="preserve"> as dispatchable generating capacity declines.</w:t>
      </w:r>
    </w:p>
    <w:p w14:paraId="5E242A89" w14:textId="55EC65D7" w:rsidR="0026166B" w:rsidRDefault="0026166B" w:rsidP="00621BB6">
      <w:pPr>
        <w:rPr>
          <w:rFonts w:ascii="Arial" w:hAnsi="Arial" w:cs="Arial"/>
          <w:noProof/>
          <w:color w:val="0070C0"/>
        </w:rPr>
      </w:pPr>
      <w:r>
        <w:rPr>
          <w:rFonts w:ascii="Arial" w:hAnsi="Arial" w:cs="Arial"/>
          <w:noProof/>
          <w:color w:val="0070C0"/>
        </w:rPr>
        <w:t>Administration still has no plan for assuring grid reliability.</w:t>
      </w:r>
    </w:p>
    <w:p w14:paraId="3618AA08" w14:textId="1159272C" w:rsidR="0026166B" w:rsidRDefault="0026166B" w:rsidP="00621BB6">
      <w:pPr>
        <w:rPr>
          <w:rFonts w:ascii="Arial" w:hAnsi="Arial" w:cs="Arial"/>
          <w:noProof/>
          <w:color w:val="0070C0"/>
        </w:rPr>
      </w:pPr>
      <w:r>
        <w:rPr>
          <w:rFonts w:ascii="Arial" w:hAnsi="Arial" w:cs="Arial"/>
          <w:noProof/>
          <w:color w:val="0070C0"/>
        </w:rPr>
        <w:t>Both California and Texas continue to issue calls for conservation during weather extremes.</w:t>
      </w:r>
      <w:r w:rsidR="00A01611">
        <w:rPr>
          <w:rFonts w:ascii="Arial" w:hAnsi="Arial" w:cs="Arial"/>
          <w:noProof/>
          <w:color w:val="0070C0"/>
        </w:rPr>
        <w:t xml:space="preserve"> </w:t>
      </w:r>
    </w:p>
    <w:p w14:paraId="618637CD" w14:textId="67BB29F3" w:rsidR="00A01611" w:rsidRDefault="00A01611" w:rsidP="00621BB6">
      <w:pPr>
        <w:rPr>
          <w:rFonts w:ascii="Arial" w:hAnsi="Arial" w:cs="Arial"/>
          <w:noProof/>
          <w:color w:val="0070C0"/>
        </w:rPr>
      </w:pPr>
      <w:r>
        <w:rPr>
          <w:rFonts w:ascii="Arial" w:hAnsi="Arial" w:cs="Arial"/>
          <w:noProof/>
          <w:color w:val="0070C0"/>
        </w:rPr>
        <w:t>There ks growing realization that Net Zero by 2050 is implausible.</w:t>
      </w:r>
    </w:p>
    <w:p w14:paraId="057790D8" w14:textId="5F3276ED" w:rsidR="00A01611" w:rsidRDefault="00A01611" w:rsidP="00621BB6">
      <w:pPr>
        <w:rPr>
          <w:rFonts w:ascii="Arial" w:hAnsi="Arial" w:cs="Arial"/>
          <w:noProof/>
          <w:color w:val="0070C0"/>
        </w:rPr>
      </w:pPr>
      <w:r>
        <w:rPr>
          <w:rFonts w:ascii="Arial" w:hAnsi="Arial" w:cs="Arial"/>
          <w:noProof/>
          <w:color w:val="0070C0"/>
        </w:rPr>
        <w:t>Resistance to government Net Zero climate policies is growing, particularly in the EU and UK.</w:t>
      </w:r>
    </w:p>
    <w:p w14:paraId="349AA8DC" w14:textId="24036BFD" w:rsidR="00A01611" w:rsidRDefault="00A01611" w:rsidP="00621BB6">
      <w:pPr>
        <w:rPr>
          <w:rFonts w:ascii="Arial" w:hAnsi="Arial" w:cs="Arial"/>
          <w:noProof/>
          <w:color w:val="0070C0"/>
        </w:rPr>
      </w:pPr>
      <w:r>
        <w:rPr>
          <w:rFonts w:ascii="Arial" w:hAnsi="Arial" w:cs="Arial"/>
          <w:noProof/>
          <w:color w:val="0070C0"/>
        </w:rPr>
        <w:t>Coal generating plant closures threaten grid reliability.</w:t>
      </w:r>
    </w:p>
    <w:p w14:paraId="24661204" w14:textId="38653878" w:rsidR="00A01611" w:rsidRDefault="00A01611" w:rsidP="00621BB6">
      <w:pPr>
        <w:rPr>
          <w:rFonts w:ascii="Arial" w:hAnsi="Arial" w:cs="Arial"/>
          <w:noProof/>
          <w:color w:val="0070C0"/>
        </w:rPr>
      </w:pPr>
      <w:r>
        <w:rPr>
          <w:rFonts w:ascii="Arial" w:hAnsi="Arial" w:cs="Arial"/>
          <w:noProof/>
          <w:color w:val="0070C0"/>
        </w:rPr>
        <w:t>Coal plant closures will force the addition of grid-level storage to backup renewables.</w:t>
      </w:r>
    </w:p>
    <w:p w14:paraId="4F251682" w14:textId="496B8AEA" w:rsidR="00A01611" w:rsidRDefault="00A01611" w:rsidP="00621BB6">
      <w:pPr>
        <w:rPr>
          <w:rFonts w:ascii="Arial" w:hAnsi="Arial" w:cs="Arial"/>
          <w:noProof/>
          <w:color w:val="0070C0"/>
        </w:rPr>
      </w:pPr>
      <w:r>
        <w:rPr>
          <w:rFonts w:ascii="Arial" w:hAnsi="Arial" w:cs="Arial"/>
          <w:noProof/>
          <w:color w:val="0070C0"/>
        </w:rPr>
        <w:t>EV sales are below projections and are declining in the US, EU and UK.</w:t>
      </w:r>
    </w:p>
    <w:p w14:paraId="16EDDD2B" w14:textId="0BA143C7" w:rsidR="00A01611" w:rsidRDefault="00A01611" w:rsidP="00621BB6">
      <w:pPr>
        <w:rPr>
          <w:rFonts w:ascii="Arial" w:hAnsi="Arial" w:cs="Arial"/>
          <w:noProof/>
          <w:color w:val="0070C0"/>
        </w:rPr>
      </w:pPr>
      <w:r>
        <w:rPr>
          <w:rFonts w:ascii="Arial" w:hAnsi="Arial" w:cs="Arial"/>
          <w:noProof/>
          <w:color w:val="0070C0"/>
        </w:rPr>
        <w:t>US automakers have lost tens of thousands of dollars on each EV sale.</w:t>
      </w:r>
    </w:p>
    <w:p w14:paraId="77C553D8" w14:textId="6435D648" w:rsidR="00A01611" w:rsidRDefault="00A01611" w:rsidP="00621BB6">
      <w:pPr>
        <w:rPr>
          <w:rFonts w:ascii="Arial" w:hAnsi="Arial" w:cs="Arial"/>
          <w:noProof/>
          <w:color w:val="0070C0"/>
        </w:rPr>
      </w:pPr>
      <w:r>
        <w:rPr>
          <w:rFonts w:ascii="Arial" w:hAnsi="Arial" w:cs="Arial"/>
          <w:noProof/>
          <w:color w:val="0070C0"/>
        </w:rPr>
        <w:t>US automakers are reducing EV plans and shifting to plug hybrids.</w:t>
      </w:r>
    </w:p>
    <w:p w14:paraId="3062C26A" w14:textId="084C2CC8" w:rsidR="00A01611" w:rsidRDefault="00A01611" w:rsidP="00621BB6">
      <w:pPr>
        <w:rPr>
          <w:rFonts w:ascii="Arial" w:hAnsi="Arial" w:cs="Arial"/>
          <w:noProof/>
          <w:color w:val="0070C0"/>
        </w:rPr>
      </w:pPr>
      <w:r>
        <w:rPr>
          <w:rFonts w:ascii="Arial" w:hAnsi="Arial" w:cs="Arial"/>
          <w:noProof/>
          <w:color w:val="0070C0"/>
        </w:rPr>
        <w:t>Spontaneous Lithium battery fires continue to plague EVs and grid-level storage facilities.</w:t>
      </w:r>
    </w:p>
    <w:p w14:paraId="0827B38B" w14:textId="4735C925" w:rsidR="00B66C3E" w:rsidRDefault="00A01611" w:rsidP="00621BB6">
      <w:pPr>
        <w:rPr>
          <w:rFonts w:ascii="Arial" w:hAnsi="Arial" w:cs="Arial"/>
          <w:noProof/>
          <w:color w:val="0070C0"/>
        </w:rPr>
      </w:pPr>
      <w:r>
        <w:rPr>
          <w:rFonts w:ascii="Arial" w:hAnsi="Arial" w:cs="Arial"/>
          <w:noProof/>
          <w:color w:val="0070C0"/>
        </w:rPr>
        <w:t>EV battery charging at low ambient tempperatures is problematic</w:t>
      </w:r>
      <w:r w:rsidR="00B66C3E">
        <w:rPr>
          <w:rFonts w:ascii="Arial" w:hAnsi="Arial" w:cs="Arial"/>
          <w:noProof/>
          <w:color w:val="0070C0"/>
        </w:rPr>
        <w:t>, as is EV range.</w:t>
      </w:r>
    </w:p>
    <w:p w14:paraId="3F19B836" w14:textId="023B1453" w:rsidR="00B66C3E" w:rsidRDefault="00B66C3E" w:rsidP="00621BB6">
      <w:pPr>
        <w:rPr>
          <w:rFonts w:ascii="Arial" w:hAnsi="Arial" w:cs="Arial"/>
          <w:noProof/>
          <w:color w:val="0070C0"/>
        </w:rPr>
      </w:pPr>
      <w:r>
        <w:rPr>
          <w:rFonts w:ascii="Arial" w:hAnsi="Arial" w:cs="Arial"/>
          <w:noProof/>
          <w:color w:val="0070C0"/>
        </w:rPr>
        <w:t>RCP 8.5 / SSP5 8.5 have been determined to be implausible, but still dominate research.</w:t>
      </w:r>
    </w:p>
    <w:p w14:paraId="78B09C62" w14:textId="559A927A" w:rsidR="00B66C3E" w:rsidRDefault="00B66C3E" w:rsidP="00621BB6">
      <w:pPr>
        <w:rPr>
          <w:rFonts w:ascii="Arial" w:hAnsi="Arial" w:cs="Arial"/>
          <w:noProof/>
          <w:color w:val="0070C0"/>
        </w:rPr>
      </w:pPr>
      <w:r>
        <w:rPr>
          <w:rFonts w:ascii="Arial" w:hAnsi="Arial" w:cs="Arial"/>
          <w:noProof/>
          <w:color w:val="0070C0"/>
        </w:rPr>
        <w:t>The impact of the Hunga Tonga volcano eruption on climate is still undetermined.</w:t>
      </w:r>
    </w:p>
    <w:p w14:paraId="599D0FA6" w14:textId="076580C5" w:rsidR="00B66C3E" w:rsidRDefault="00B66C3E" w:rsidP="00621BB6">
      <w:pPr>
        <w:rPr>
          <w:rFonts w:ascii="Arial" w:hAnsi="Arial" w:cs="Arial"/>
          <w:noProof/>
          <w:color w:val="0070C0"/>
        </w:rPr>
      </w:pPr>
      <w:r>
        <w:rPr>
          <w:rFonts w:ascii="Arial" w:hAnsi="Arial" w:cs="Arial"/>
          <w:noProof/>
          <w:color w:val="0070C0"/>
        </w:rPr>
        <w:lastRenderedPageBreak/>
        <w:t>The AR6 climate model results show warming twice the observed rate.</w:t>
      </w:r>
    </w:p>
    <w:p w14:paraId="7B043890" w14:textId="4833E006" w:rsidR="00B66C3E" w:rsidRDefault="00B66C3E" w:rsidP="00621BB6">
      <w:pPr>
        <w:rPr>
          <w:rFonts w:ascii="Arial" w:hAnsi="Arial" w:cs="Arial"/>
          <w:noProof/>
          <w:color w:val="0070C0"/>
        </w:rPr>
      </w:pPr>
      <w:r>
        <w:rPr>
          <w:rFonts w:ascii="Arial" w:hAnsi="Arial" w:cs="Arial"/>
          <w:noProof/>
          <w:color w:val="0070C0"/>
        </w:rPr>
        <w:t>Research continues to  show lower climate sensitivity than IPCC.</w:t>
      </w:r>
    </w:p>
    <w:p w14:paraId="1978B108" w14:textId="09FC12D5" w:rsidR="00B66C3E" w:rsidRDefault="00B66C3E" w:rsidP="00621BB6">
      <w:pPr>
        <w:rPr>
          <w:rFonts w:ascii="Arial" w:hAnsi="Arial" w:cs="Arial"/>
          <w:noProof/>
          <w:color w:val="0070C0"/>
        </w:rPr>
      </w:pPr>
      <w:r>
        <w:rPr>
          <w:rFonts w:ascii="Arial" w:hAnsi="Arial" w:cs="Arial"/>
          <w:noProof/>
          <w:color w:val="0070C0"/>
        </w:rPr>
        <w:t>Global greening continues, as do increases in global food production.</w:t>
      </w:r>
    </w:p>
    <w:p w14:paraId="59462BDA" w14:textId="77777777" w:rsidR="00B66C3E" w:rsidRDefault="00B66C3E" w:rsidP="00621BB6">
      <w:pPr>
        <w:rPr>
          <w:rFonts w:ascii="Arial" w:hAnsi="Arial" w:cs="Arial"/>
          <w:noProof/>
          <w:color w:val="0070C0"/>
        </w:rPr>
      </w:pPr>
      <w:r>
        <w:rPr>
          <w:rFonts w:ascii="Arial" w:hAnsi="Arial" w:cs="Arial"/>
          <w:noProof/>
          <w:color w:val="0070C0"/>
        </w:rPr>
        <w:t>EU governments and the UK are attempting to remove agricultural land from production.</w:t>
      </w:r>
    </w:p>
    <w:p w14:paraId="22262484" w14:textId="77777777" w:rsidR="00B737F5" w:rsidRDefault="00B66C3E" w:rsidP="00621BB6">
      <w:pPr>
        <w:rPr>
          <w:rFonts w:ascii="Arial" w:hAnsi="Arial" w:cs="Arial"/>
          <w:noProof/>
          <w:color w:val="0070C0"/>
        </w:rPr>
      </w:pPr>
      <w:r>
        <w:rPr>
          <w:rFonts w:ascii="Arial" w:hAnsi="Arial" w:cs="Arial"/>
          <w:noProof/>
          <w:color w:val="0070C0"/>
        </w:rPr>
        <w:t>Farmers and ranchers have mouted massive protests against these government efforts.</w:t>
      </w:r>
    </w:p>
    <w:p w14:paraId="43173D10" w14:textId="77777777" w:rsidR="00B737F5" w:rsidRDefault="00B737F5" w:rsidP="00621BB6">
      <w:pPr>
        <w:rPr>
          <w:rFonts w:ascii="Arial" w:hAnsi="Arial" w:cs="Arial"/>
          <w:noProof/>
          <w:color w:val="0070C0"/>
        </w:rPr>
      </w:pPr>
      <w:r>
        <w:rPr>
          <w:rFonts w:ascii="Arial" w:hAnsi="Arial" w:cs="Arial"/>
          <w:noProof/>
          <w:color w:val="0070C0"/>
        </w:rPr>
        <w:t>“All-electric everything” is adding pressure on the grid and will increase electricity costs.</w:t>
      </w:r>
    </w:p>
    <w:p w14:paraId="761701BB" w14:textId="5AF6A4A5" w:rsidR="00B66C3E" w:rsidRPr="006325FB" w:rsidRDefault="00B66C3E" w:rsidP="00621BB6">
      <w:pPr>
        <w:rPr>
          <w:rFonts w:ascii="Arial" w:hAnsi="Arial" w:cs="Arial"/>
          <w:noProof/>
          <w:color w:val="0070C0"/>
        </w:rPr>
      </w:pPr>
      <w:r>
        <w:rPr>
          <w:rFonts w:ascii="Arial" w:hAnsi="Arial" w:cs="Arial"/>
          <w:noProof/>
          <w:color w:val="0070C0"/>
        </w:rPr>
        <w:t xml:space="preserve"> </w:t>
      </w:r>
    </w:p>
    <w:p w14:paraId="6FD57056" w14:textId="77777777" w:rsidR="00ED1179" w:rsidRDefault="00ED1179" w:rsidP="00621BB6">
      <w:pPr>
        <w:rPr>
          <w:rFonts w:ascii="Arial" w:hAnsi="Arial" w:cs="Arial"/>
          <w:noProof/>
          <w:color w:val="C00000"/>
        </w:rPr>
      </w:pPr>
    </w:p>
    <w:p w14:paraId="67366E9D" w14:textId="77777777" w:rsidR="00ED1179" w:rsidRPr="009F718C" w:rsidRDefault="00ED1179" w:rsidP="00621BB6">
      <w:pPr>
        <w:rPr>
          <w:rFonts w:ascii="Arial" w:hAnsi="Arial" w:cs="Arial"/>
          <w:noProof/>
          <w:color w:val="C00000"/>
        </w:rPr>
      </w:pPr>
    </w:p>
    <w:p w14:paraId="3BBF77A7" w14:textId="77777777" w:rsidR="00685D16" w:rsidRPr="009F718C" w:rsidRDefault="00685D16" w:rsidP="00621BB6">
      <w:pPr>
        <w:rPr>
          <w:rFonts w:ascii="Arial" w:hAnsi="Arial" w:cs="Arial"/>
          <w:noProof/>
          <w:color w:val="9C5252" w:themeColor="accent2"/>
        </w:rPr>
      </w:pPr>
    </w:p>
    <w:p w14:paraId="59FA620D" w14:textId="3529293F" w:rsidR="009D2277" w:rsidRDefault="009D2277">
      <w:pPr>
        <w:rPr>
          <w:rFonts w:cs="Times New Roman"/>
          <w:b/>
          <w:sz w:val="36"/>
          <w:szCs w:val="36"/>
        </w:rPr>
      </w:pPr>
      <w:r>
        <w:rPr>
          <w:rFonts w:cs="Times New Roman"/>
          <w:b/>
          <w:sz w:val="36"/>
          <w:szCs w:val="36"/>
        </w:rPr>
        <w:br w:type="page"/>
      </w:r>
    </w:p>
    <w:p w14:paraId="75906F53" w14:textId="77777777" w:rsidR="00621BB6" w:rsidRDefault="00621BB6" w:rsidP="00105BD9">
      <w:pPr>
        <w:jc w:val="center"/>
        <w:rPr>
          <w:rFonts w:cs="Times New Roman"/>
          <w:b/>
          <w:sz w:val="36"/>
          <w:szCs w:val="36"/>
        </w:rPr>
      </w:pPr>
    </w:p>
    <w:p w14:paraId="410BC4DA" w14:textId="77777777" w:rsidR="00105BD9" w:rsidRPr="009006BA" w:rsidRDefault="00CA5C14" w:rsidP="00105BD9">
      <w:pPr>
        <w:jc w:val="center"/>
        <w:rPr>
          <w:rFonts w:cs="Times New Roman"/>
          <w:b/>
          <w:sz w:val="36"/>
          <w:szCs w:val="36"/>
        </w:rPr>
      </w:pPr>
      <w:r>
        <w:rPr>
          <w:rFonts w:cs="Times New Roman"/>
          <w:b/>
          <w:sz w:val="36"/>
          <w:szCs w:val="36"/>
        </w:rPr>
        <w:t>Executive Summary</w:t>
      </w:r>
    </w:p>
    <w:p w14:paraId="7B8BC937" w14:textId="77777777" w:rsidR="00105BD9" w:rsidRDefault="00105BD9" w:rsidP="00A22E88">
      <w:pPr>
        <w:rPr>
          <w:rFonts w:ascii="Arial" w:hAnsi="Arial" w:cs="Arial"/>
          <w:sz w:val="24"/>
          <w:szCs w:val="24"/>
        </w:rPr>
      </w:pPr>
    </w:p>
    <w:p w14:paraId="3CB34402" w14:textId="5366AD52" w:rsidR="002E1A73" w:rsidRDefault="002E1A73" w:rsidP="002E1A73">
      <w:pPr>
        <w:rPr>
          <w:rFonts w:ascii="Arial" w:hAnsi="Arial" w:cs="Arial"/>
          <w:sz w:val="24"/>
          <w:szCs w:val="24"/>
        </w:rPr>
      </w:pPr>
      <w:r w:rsidRPr="00A2597F">
        <w:rPr>
          <w:rFonts w:ascii="Arial" w:hAnsi="Arial" w:cs="Arial"/>
          <w:sz w:val="24"/>
          <w:szCs w:val="24"/>
        </w:rPr>
        <w:t xml:space="preserve">The sun </w:t>
      </w:r>
      <w:r w:rsidR="00197D48">
        <w:rPr>
          <w:rFonts w:ascii="Arial" w:hAnsi="Arial" w:cs="Arial"/>
          <w:sz w:val="24"/>
          <w:szCs w:val="24"/>
        </w:rPr>
        <w:t>at the center of our solar syste</w:t>
      </w:r>
      <w:r w:rsidRPr="00A2597F">
        <w:rPr>
          <w:rFonts w:ascii="Arial" w:hAnsi="Arial" w:cs="Arial"/>
          <w:sz w:val="24"/>
          <w:szCs w:val="24"/>
        </w:rPr>
        <w:t>m</w:t>
      </w:r>
      <w:r>
        <w:rPr>
          <w:rFonts w:ascii="Arial" w:hAnsi="Arial" w:cs="Arial"/>
          <w:sz w:val="24"/>
          <w:szCs w:val="24"/>
        </w:rPr>
        <w:t xml:space="preserve"> is the source of virtually all of the thermal energy the planets receive. Their distance from the sun determines the incident solar energy received by</w:t>
      </w:r>
      <w:r w:rsidR="00FC7D07">
        <w:rPr>
          <w:rFonts w:ascii="Arial" w:hAnsi="Arial" w:cs="Arial"/>
          <w:sz w:val="24"/>
          <w:szCs w:val="24"/>
        </w:rPr>
        <w:t xml:space="preserve"> each of them. Their atmospheres</w:t>
      </w:r>
      <w:r>
        <w:rPr>
          <w:rFonts w:ascii="Arial" w:hAnsi="Arial" w:cs="Arial"/>
          <w:sz w:val="24"/>
          <w:szCs w:val="24"/>
        </w:rPr>
        <w:t xml:space="preserve">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3" w:tgtFrame="_blank" w:history="1">
        <w:r w:rsidRPr="00B35D64">
          <w:rPr>
            <w:rStyle w:val="Hyperlink"/>
            <w:rFonts w:ascii="Arial" w:hAnsi="Arial" w:cs="Arial"/>
            <w:sz w:val="24"/>
            <w:szCs w:val="24"/>
          </w:rPr>
          <w:t>water planet</w:t>
        </w:r>
      </w:hyperlink>
      <w:r>
        <w:rPr>
          <w:rFonts w:ascii="Arial" w:hAnsi="Arial" w:cs="Arial"/>
          <w:sz w:val="24"/>
          <w:szCs w:val="24"/>
        </w:rPr>
        <w:t>”.</w:t>
      </w:r>
    </w:p>
    <w:p w14:paraId="4444D279" w14:textId="0E206465" w:rsidR="002E1A73" w:rsidRDefault="002E1A73" w:rsidP="002E1A73">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4" w:history="1">
        <w:r w:rsidRPr="00722428">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14:paraId="1F4B4C51" w14:textId="53B8CAD1" w:rsidR="002E1A73" w:rsidRDefault="002E1A73" w:rsidP="002E1A73">
      <w:pPr>
        <w:rPr>
          <w:rFonts w:ascii="Arial" w:hAnsi="Arial" w:cs="Arial"/>
          <w:sz w:val="24"/>
          <w:szCs w:val="24"/>
        </w:rPr>
      </w:pPr>
      <w:r>
        <w:rPr>
          <w:rFonts w:ascii="Arial" w:hAnsi="Arial" w:cs="Arial"/>
          <w:sz w:val="24"/>
          <w:szCs w:val="24"/>
        </w:rPr>
        <w:t>The primary constituent of the earth’s atmosphere which controls both the fraction of the incident solar radiation which reaches the surface and the fraction of that incident radiation which is reradiated back into space is water vapor.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14:paraId="26BB8988" w14:textId="77777777" w:rsidR="002E1A73" w:rsidRDefault="002E1A73" w:rsidP="002E1A73">
      <w:pPr>
        <w:rPr>
          <w:rFonts w:ascii="Arial" w:hAnsi="Arial" w:cs="Arial"/>
          <w:sz w:val="24"/>
          <w:szCs w:val="24"/>
        </w:rPr>
      </w:pPr>
      <w:r>
        <w:rPr>
          <w:rFonts w:ascii="Arial" w:hAnsi="Arial" w:cs="Arial"/>
          <w:sz w:val="24"/>
          <w:szCs w:val="24"/>
        </w:rPr>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14:paraId="0397F28A" w14:textId="2FD5A610" w:rsidR="002E1A73" w:rsidRDefault="002E1A73" w:rsidP="002E1A73">
      <w:pPr>
        <w:rPr>
          <w:rFonts w:ascii="Arial" w:hAnsi="Arial" w:cs="Arial"/>
          <w:sz w:val="24"/>
          <w:szCs w:val="24"/>
        </w:rPr>
      </w:pPr>
      <w:r>
        <w:rPr>
          <w:rFonts w:ascii="Arial" w:hAnsi="Arial" w:cs="Arial"/>
          <w:sz w:val="24"/>
          <w:szCs w:val="24"/>
        </w:rPr>
        <w:t xml:space="preserve">The earth’s radiation balance is also affected by changes in the </w:t>
      </w:r>
      <w:hyperlink r:id="rId25" w:tgtFrame="_blank" w:history="1">
        <w:r w:rsidRPr="00B35D64">
          <w:rPr>
            <w:rStyle w:val="Hyperlink"/>
            <w:rFonts w:ascii="Arial" w:hAnsi="Arial" w:cs="Arial"/>
            <w:sz w:val="24"/>
            <w:szCs w:val="24"/>
          </w:rPr>
          <w:t>albedo</w:t>
        </w:r>
      </w:hyperlink>
      <w:r w:rsidR="003453BE">
        <w:rPr>
          <w:rStyle w:val="Hyperlink"/>
          <w:rFonts w:ascii="Arial" w:hAnsi="Arial" w:cs="Arial"/>
          <w:sz w:val="24"/>
          <w:szCs w:val="24"/>
        </w:rPr>
        <w:t xml:space="preserve"> </w:t>
      </w:r>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14:paraId="77403A39" w14:textId="6EE3EE4D" w:rsidR="002E1A73" w:rsidRDefault="002E1A73" w:rsidP="002E1A73">
      <w:pPr>
        <w:rPr>
          <w:rFonts w:ascii="Arial" w:hAnsi="Arial" w:cs="Arial"/>
          <w:sz w:val="24"/>
          <w:szCs w:val="24"/>
        </w:rPr>
      </w:pPr>
      <w:r>
        <w:rPr>
          <w:rFonts w:ascii="Arial" w:hAnsi="Arial" w:cs="Arial"/>
          <w:sz w:val="24"/>
          <w:szCs w:val="24"/>
        </w:rPr>
        <w:lastRenderedPageBreak/>
        <w:t xml:space="preserve">The surface temperatures on earth range from a maximum of </w:t>
      </w:r>
      <w:hyperlink r:id="rId26"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7" w:tgtFrame="_blank"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w:t>
      </w:r>
      <w:r w:rsidR="005B5E8B">
        <w:rPr>
          <w:rFonts w:ascii="Arial" w:hAnsi="Arial" w:cs="Arial"/>
          <w:sz w:val="24"/>
          <w:szCs w:val="24"/>
        </w:rPr>
        <w:t xml:space="preserve">discuss </w:t>
      </w:r>
      <w:r>
        <w:rPr>
          <w:rFonts w:ascii="Arial" w:hAnsi="Arial" w:cs="Arial"/>
          <w:sz w:val="24"/>
          <w:szCs w:val="24"/>
        </w:rPr>
        <w:t xml:space="preserve">global mean near-surface temperature change estimated to be </w:t>
      </w:r>
      <w:r w:rsidR="00624807">
        <w:rPr>
          <w:rFonts w:ascii="Arial" w:hAnsi="Arial" w:cs="Arial"/>
          <w:sz w:val="24"/>
          <w:szCs w:val="24"/>
        </w:rPr>
        <w:t>approximately</w:t>
      </w:r>
      <w:r>
        <w:rPr>
          <w:rFonts w:ascii="Arial" w:hAnsi="Arial" w:cs="Arial"/>
          <w:sz w:val="24"/>
          <w:szCs w:val="24"/>
        </w:rPr>
        <w:t xml:space="preserve"> </w:t>
      </w:r>
      <w:hyperlink r:id="rId28" w:tgtFrame="_blank"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w:t>
      </w:r>
      <w:r w:rsidR="00EB6CC1">
        <w:rPr>
          <w:rFonts w:ascii="Arial" w:hAnsi="Arial" w:cs="Arial"/>
          <w:sz w:val="24"/>
          <w:szCs w:val="24"/>
        </w:rPr>
        <w:t>40</w:t>
      </w:r>
      <w:r>
        <w:rPr>
          <w:rFonts w:ascii="Arial" w:hAnsi="Arial" w:cs="Arial"/>
          <w:sz w:val="24"/>
          <w:szCs w:val="24"/>
        </w:rPr>
        <w:t xml:space="preserve">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13</w:t>
      </w:r>
      <w:r w:rsidR="0079201B">
        <w:rPr>
          <w:rFonts w:ascii="Arial" w:hAnsi="Arial" w:cs="Arial"/>
          <w:sz w:val="24"/>
          <w:szCs w:val="24"/>
        </w:rPr>
        <w:t>8</w:t>
      </w:r>
      <w:r w:rsidRPr="00803AC0">
        <w:rPr>
          <w:rFonts w:ascii="Arial" w:hAnsi="Arial" w:cs="Arial"/>
          <w:sz w:val="24"/>
          <w:szCs w:val="24"/>
        </w:rPr>
        <w:t xml:space="preserve"> years is approaching or retreating from the “ideal” temperature.</w:t>
      </w:r>
    </w:p>
    <w:p w14:paraId="76068F58" w14:textId="615ACA58" w:rsidR="002E1A73" w:rsidRDefault="002E1A73" w:rsidP="002E1A73">
      <w:pPr>
        <w:rPr>
          <w:rFonts w:ascii="Arial" w:hAnsi="Arial" w:cs="Arial"/>
          <w:sz w:val="24"/>
          <w:szCs w:val="24"/>
        </w:rPr>
      </w:pPr>
      <w:r>
        <w:rPr>
          <w:rFonts w:ascii="Arial" w:hAnsi="Arial" w:cs="Arial"/>
          <w:sz w:val="24"/>
          <w:szCs w:val="24"/>
        </w:rPr>
        <w:t xml:space="preserve">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w:t>
      </w:r>
      <w:r w:rsidR="00C57D7A">
        <w:rPr>
          <w:rFonts w:ascii="Arial" w:hAnsi="Arial" w:cs="Arial"/>
          <w:sz w:val="24"/>
          <w:szCs w:val="24"/>
        </w:rPr>
        <w:t xml:space="preserve">“global” </w:t>
      </w:r>
      <w:r>
        <w:rPr>
          <w:rFonts w:ascii="Arial" w:hAnsi="Arial" w:cs="Arial"/>
          <w:sz w:val="24"/>
          <w:szCs w:val="24"/>
        </w:rPr>
        <w:t xml:space="preserve">in scope until the late 1800s. Global instrumentation coverage </w:t>
      </w:r>
      <w:r w:rsidR="00B9002C">
        <w:rPr>
          <w:rFonts w:ascii="Arial" w:hAnsi="Arial" w:cs="Arial"/>
          <w:sz w:val="24"/>
          <w:szCs w:val="24"/>
        </w:rPr>
        <w:t>remains</w:t>
      </w:r>
      <w:r>
        <w:rPr>
          <w:rFonts w:ascii="Arial" w:hAnsi="Arial" w:cs="Arial"/>
          <w:sz w:val="24"/>
          <w:szCs w:val="24"/>
        </w:rPr>
        <w:t xml:space="preserve"> non-uniform, with significant gaps in the southern hemisphere and over the global oceans.</w:t>
      </w:r>
    </w:p>
    <w:p w14:paraId="74B61FDF" w14:textId="0F0550E2" w:rsidR="002E1A73" w:rsidRDefault="002E1A73" w:rsidP="002E1A73">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w:t>
      </w:r>
      <w:r w:rsidR="00447019">
        <w:rPr>
          <w:rFonts w:ascii="Arial" w:hAnsi="Arial" w:cs="Arial"/>
          <w:sz w:val="24"/>
          <w:szCs w:val="24"/>
        </w:rPr>
        <w:t xml:space="preserve">Many other sites have been eliminated, but still report “data’. </w:t>
      </w:r>
      <w:r>
        <w:rPr>
          <w:rFonts w:ascii="Arial" w:hAnsi="Arial" w:cs="Arial"/>
          <w:sz w:val="24"/>
          <w:szCs w:val="24"/>
        </w:rPr>
        <w:t xml:space="preserve">Many sites have been equipped with newer measuring stations and instruments. These issues were investigated by a group of volunteer site surveyors and their results are compiled at </w:t>
      </w:r>
      <w:hyperlink r:id="rId29" w:tgtFrame="_blank"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r w:rsidR="00C57D7A">
        <w:rPr>
          <w:rFonts w:ascii="Arial" w:hAnsi="Arial" w:cs="Arial"/>
          <w:sz w:val="24"/>
          <w:szCs w:val="24"/>
        </w:rPr>
        <w:t xml:space="preserve"> This study has been </w:t>
      </w:r>
      <w:hyperlink r:id="rId30" w:history="1">
        <w:r w:rsidR="00C57D7A" w:rsidRPr="00C57D7A">
          <w:rPr>
            <w:rStyle w:val="Hyperlink"/>
            <w:rFonts w:ascii="Arial" w:hAnsi="Arial" w:cs="Arial"/>
            <w:sz w:val="24"/>
            <w:szCs w:val="24"/>
          </w:rPr>
          <w:t>revisited</w:t>
        </w:r>
      </w:hyperlink>
      <w:r w:rsidR="00C57D7A">
        <w:rPr>
          <w:rFonts w:ascii="Arial" w:hAnsi="Arial" w:cs="Arial"/>
          <w:sz w:val="24"/>
          <w:szCs w:val="24"/>
        </w:rPr>
        <w:t>, concluding that 96% of the US temperature record is corrupted.</w:t>
      </w:r>
    </w:p>
    <w:p w14:paraId="09F1A66D" w14:textId="338D2574" w:rsidR="002E1A73" w:rsidRDefault="002E1A73" w:rsidP="002E1A73">
      <w:pPr>
        <w:rPr>
          <w:rFonts w:ascii="Arial" w:hAnsi="Arial" w:cs="Arial"/>
          <w:sz w:val="24"/>
          <w:szCs w:val="24"/>
        </w:rPr>
      </w:pPr>
      <w:r>
        <w:rPr>
          <w:rFonts w:ascii="Arial" w:hAnsi="Arial" w:cs="Arial"/>
          <w:sz w:val="24"/>
          <w:szCs w:val="24"/>
        </w:rPr>
        <w:t xml:space="preserve">The organizations which produce the global near-surface temperature </w:t>
      </w:r>
      <w:hyperlink r:id="rId31" w:tgtFrame="_blank"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w:t>
      </w:r>
      <w:r w:rsidR="00E85EED">
        <w:rPr>
          <w:rFonts w:ascii="Arial" w:hAnsi="Arial" w:cs="Arial"/>
          <w:sz w:val="24"/>
          <w:szCs w:val="24"/>
        </w:rPr>
        <w:t>n</w:t>
      </w:r>
      <w:r>
        <w:rPr>
          <w:rFonts w:ascii="Arial" w:hAnsi="Arial" w:cs="Arial"/>
          <w:sz w:val="24"/>
          <w:szCs w:val="24"/>
        </w:rPr>
        <w:t>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14:paraId="168A532E" w14:textId="73117D57" w:rsidR="002E1A73" w:rsidRDefault="002E1A73" w:rsidP="002E1A73">
      <w:pPr>
        <w:rPr>
          <w:rFonts w:ascii="Arial" w:hAnsi="Arial" w:cs="Arial"/>
          <w:sz w:val="24"/>
          <w:szCs w:val="24"/>
        </w:rPr>
      </w:pPr>
      <w:r>
        <w:rPr>
          <w:rFonts w:ascii="Arial" w:hAnsi="Arial" w:cs="Arial"/>
          <w:sz w:val="24"/>
          <w:szCs w:val="24"/>
        </w:rPr>
        <w:t xml:space="preserve">The </w:t>
      </w:r>
      <w:r w:rsidRPr="00557C50">
        <w:rPr>
          <w:rFonts w:ascii="Arial" w:hAnsi="Arial" w:cs="Arial"/>
          <w:sz w:val="24"/>
          <w:szCs w:val="24"/>
        </w:rPr>
        <w:t>magnitude of the adjustments</w:t>
      </w:r>
      <w:r>
        <w:rPr>
          <w:rFonts w:ascii="Arial" w:hAnsi="Arial" w:cs="Arial"/>
          <w:sz w:val="24"/>
          <w:szCs w:val="24"/>
        </w:rPr>
        <w:t xml:space="preserve"> to the near-surface temperature data are of the same order of magnitude as the total anomalies. For example, the MMTS sensors used by the USHCN have a </w:t>
      </w:r>
      <w:hyperlink r:id="rId32" w:tgtFrame="_blank"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3" w:tgtFrame="_blank"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The US Climate Reference Network clearly demonstrates that it is possible to collect accurate near-surface temperature data which does not require “adjustment”. However, the CRN is regionally limited and has provided only </w:t>
      </w:r>
      <w:r w:rsidR="00451992">
        <w:rPr>
          <w:rFonts w:ascii="Arial" w:hAnsi="Arial" w:cs="Arial"/>
          <w:sz w:val="24"/>
          <w:szCs w:val="24"/>
        </w:rPr>
        <w:t>2</w:t>
      </w:r>
      <w:r w:rsidR="00C57D7A">
        <w:rPr>
          <w:rFonts w:ascii="Arial" w:hAnsi="Arial" w:cs="Arial"/>
          <w:sz w:val="24"/>
          <w:szCs w:val="24"/>
        </w:rPr>
        <w:t>4</w:t>
      </w:r>
      <w:r>
        <w:rPr>
          <w:rFonts w:ascii="Arial" w:hAnsi="Arial" w:cs="Arial"/>
          <w:sz w:val="24"/>
          <w:szCs w:val="24"/>
        </w:rPr>
        <w:t xml:space="preserve"> years of data. </w:t>
      </w:r>
    </w:p>
    <w:p w14:paraId="53A5CC4C" w14:textId="74312F31" w:rsidR="002E1A73" w:rsidRDefault="002E1A73" w:rsidP="002E1A73">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4" w:tgtFrame="_blank" w:history="1">
        <w:r w:rsidRPr="00D44A5F">
          <w:rPr>
            <w:rStyle w:val="Hyperlink"/>
            <w:rFonts w:ascii="Arial" w:hAnsi="Arial" w:cs="Arial"/>
            <w:sz w:val="24"/>
            <w:szCs w:val="24"/>
          </w:rPr>
          <w:t>satellites</w:t>
        </w:r>
      </w:hyperlink>
      <w:r>
        <w:rPr>
          <w:rFonts w:ascii="Arial" w:hAnsi="Arial" w:cs="Arial"/>
          <w:sz w:val="24"/>
          <w:szCs w:val="24"/>
        </w:rPr>
        <w:t xml:space="preserve">, launched beginning in the late 1970s. These satellites use very sensitive temperature measurement devices, which are continuously referenced to space temperature and periodically checked using weather balloon readings. These satellite records show no warming for the 18.5+ years from early 1997 through October 2015. This is the “hiatus” or pause or plateau which has been actively discussed in the climate literature. This pause has been at least temporarily interrupted by the 2015/2016 super El Nino, which caused the </w:t>
      </w:r>
      <w:r w:rsidR="00091FE0">
        <w:rPr>
          <w:rFonts w:ascii="Arial" w:hAnsi="Arial" w:cs="Arial"/>
          <w:sz w:val="24"/>
          <w:szCs w:val="24"/>
        </w:rPr>
        <w:t xml:space="preserve">reported </w:t>
      </w:r>
      <w:r>
        <w:rPr>
          <w:rFonts w:ascii="Arial" w:hAnsi="Arial" w:cs="Arial"/>
          <w:sz w:val="24"/>
          <w:szCs w:val="24"/>
        </w:rPr>
        <w:t xml:space="preserve">global mid-tropospheric temperature anomaly for 2016 to exceed that temperature anomaly for 1998, another super El Nino year, by </w:t>
      </w:r>
      <w:r w:rsidR="00091FE0">
        <w:rPr>
          <w:rFonts w:ascii="Arial" w:hAnsi="Arial" w:cs="Arial"/>
          <w:sz w:val="24"/>
          <w:szCs w:val="24"/>
        </w:rPr>
        <w:t xml:space="preserve">a reported </w:t>
      </w:r>
      <w:r>
        <w:rPr>
          <w:rFonts w:ascii="Arial" w:hAnsi="Arial" w:cs="Arial"/>
          <w:sz w:val="24"/>
          <w:szCs w:val="24"/>
        </w:rPr>
        <w:t>0.02</w:t>
      </w:r>
      <w:r w:rsidRPr="000E41F7">
        <w:rPr>
          <w:rFonts w:ascii="Arial" w:hAnsi="Arial" w:cs="Arial"/>
          <w:sz w:val="24"/>
          <w:szCs w:val="24"/>
          <w:vertAlign w:val="superscript"/>
        </w:rPr>
        <w:t>o</w:t>
      </w:r>
      <w:r>
        <w:rPr>
          <w:rFonts w:ascii="Arial" w:hAnsi="Arial" w:cs="Arial"/>
          <w:sz w:val="24"/>
          <w:szCs w:val="24"/>
        </w:rPr>
        <w:t>C.</w:t>
      </w:r>
      <w:r w:rsidR="00815396">
        <w:rPr>
          <w:rFonts w:ascii="Arial" w:hAnsi="Arial" w:cs="Arial"/>
          <w:sz w:val="24"/>
          <w:szCs w:val="24"/>
        </w:rPr>
        <w:t xml:space="preserve"> A new “hiatus” ha</w:t>
      </w:r>
      <w:r w:rsidR="009426CA">
        <w:rPr>
          <w:rFonts w:ascii="Arial" w:hAnsi="Arial" w:cs="Arial"/>
          <w:sz w:val="24"/>
          <w:szCs w:val="24"/>
        </w:rPr>
        <w:t>d</w:t>
      </w:r>
      <w:r w:rsidR="00815396">
        <w:rPr>
          <w:rFonts w:ascii="Arial" w:hAnsi="Arial" w:cs="Arial"/>
          <w:sz w:val="24"/>
          <w:szCs w:val="24"/>
        </w:rPr>
        <w:t xml:space="preserve"> exceeded </w:t>
      </w:r>
      <w:r w:rsidR="009426CA">
        <w:rPr>
          <w:rFonts w:ascii="Arial" w:hAnsi="Arial" w:cs="Arial"/>
          <w:sz w:val="24"/>
          <w:szCs w:val="24"/>
        </w:rPr>
        <w:t xml:space="preserve">an </w:t>
      </w:r>
      <w:r w:rsidR="001A3225">
        <w:rPr>
          <w:rFonts w:ascii="Arial" w:hAnsi="Arial" w:cs="Arial"/>
          <w:sz w:val="24"/>
          <w:szCs w:val="24"/>
        </w:rPr>
        <w:t>8</w:t>
      </w:r>
      <w:r w:rsidR="00F37D55">
        <w:rPr>
          <w:rFonts w:ascii="Arial" w:hAnsi="Arial" w:cs="Arial"/>
          <w:sz w:val="24"/>
          <w:szCs w:val="24"/>
        </w:rPr>
        <w:t>-</w:t>
      </w:r>
      <w:r w:rsidR="00815396">
        <w:rPr>
          <w:rFonts w:ascii="Arial" w:hAnsi="Arial" w:cs="Arial"/>
          <w:sz w:val="24"/>
          <w:szCs w:val="24"/>
        </w:rPr>
        <w:t>year duration</w:t>
      </w:r>
      <w:r w:rsidR="009426CA">
        <w:rPr>
          <w:rFonts w:ascii="Arial" w:hAnsi="Arial" w:cs="Arial"/>
          <w:sz w:val="24"/>
          <w:szCs w:val="24"/>
        </w:rPr>
        <w:t>, but has been interrupted by a super El Nino in 2023/2024, which caused the reported global mid=tropospheric temperature anomaly to reach a new highest measured level</w:t>
      </w:r>
      <w:r w:rsidR="00815396">
        <w:rPr>
          <w:rFonts w:ascii="Arial" w:hAnsi="Arial" w:cs="Arial"/>
          <w:sz w:val="24"/>
          <w:szCs w:val="24"/>
        </w:rPr>
        <w:t>.</w:t>
      </w:r>
    </w:p>
    <w:p w14:paraId="1A9B6F7B" w14:textId="378C5377" w:rsidR="002E1A73" w:rsidRDefault="002E1A73" w:rsidP="002E1A73">
      <w:pPr>
        <w:rPr>
          <w:rFonts w:ascii="Arial" w:hAnsi="Arial" w:cs="Arial"/>
          <w:sz w:val="24"/>
          <w:szCs w:val="24"/>
        </w:rPr>
      </w:pPr>
      <w:r>
        <w:rPr>
          <w:rFonts w:ascii="Arial" w:hAnsi="Arial" w:cs="Arial"/>
          <w:sz w:val="24"/>
          <w:szCs w:val="24"/>
        </w:rPr>
        <w:t xml:space="preserve">As discussed above, the “adjusted” data being used to “hindcast” the General Circulation Models (GCM) is subject to significant potential error. This situation, combined with uncertainties regarding the </w:t>
      </w:r>
      <w:hyperlink r:id="rId35" w:tgtFrame="_blank" w:history="1">
        <w:r w:rsidRPr="00D53DD2">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w:t>
      </w:r>
      <w:hyperlink r:id="rId36" w:tgtFrame="_blank" w:history="1">
        <w:r w:rsidRPr="00FD314A">
          <w:rPr>
            <w:rStyle w:val="Hyperlink"/>
            <w:rFonts w:ascii="Arial" w:hAnsi="Arial" w:cs="Arial"/>
            <w:sz w:val="24"/>
            <w:szCs w:val="24"/>
          </w:rPr>
          <w:t>questionable value</w:t>
        </w:r>
      </w:hyperlink>
      <w:r>
        <w:rPr>
          <w:rFonts w:ascii="Arial" w:hAnsi="Arial" w:cs="Arial"/>
          <w:sz w:val="24"/>
          <w:szCs w:val="24"/>
        </w:rPr>
        <w:t xml:space="preserve">. At the present, the modeled scenarios suggest significantly greater warming than is </w:t>
      </w:r>
      <w:r w:rsidR="00624807">
        <w:rPr>
          <w:rFonts w:ascii="Arial" w:hAnsi="Arial" w:cs="Arial"/>
          <w:sz w:val="24"/>
          <w:szCs w:val="24"/>
        </w:rPr>
        <w:t>observed</w:t>
      </w:r>
      <w:r>
        <w:rPr>
          <w:rFonts w:ascii="Arial" w:hAnsi="Arial" w:cs="Arial"/>
          <w:sz w:val="24"/>
          <w:szCs w:val="24"/>
        </w:rPr>
        <w:t xml:space="preserve">, even in the “adjusted” data. Essentially, the models are being </w:t>
      </w:r>
      <w:hyperlink r:id="rId37" w:tgtFrame="_blank"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temperature anomalies. Some members of the climate science community have recently acknowledged these issues with the </w:t>
      </w:r>
      <w:hyperlink r:id="rId38" w:tgtFrame="_blank" w:history="1">
        <w:r w:rsidRPr="00BE7755">
          <w:rPr>
            <w:rStyle w:val="Hyperlink"/>
            <w:rFonts w:ascii="Arial" w:hAnsi="Arial" w:cs="Arial"/>
            <w:sz w:val="24"/>
            <w:szCs w:val="24"/>
          </w:rPr>
          <w:t>near-surface temperature record</w:t>
        </w:r>
      </w:hyperlink>
      <w:r>
        <w:rPr>
          <w:rFonts w:ascii="Arial" w:hAnsi="Arial" w:cs="Arial"/>
          <w:sz w:val="24"/>
          <w:szCs w:val="24"/>
        </w:rPr>
        <w:t xml:space="preserve"> and the </w:t>
      </w:r>
      <w:hyperlink r:id="rId39" w:tgtFrame="_blank" w:history="1">
        <w:r w:rsidRPr="00BE7755">
          <w:rPr>
            <w:rStyle w:val="Hyperlink"/>
            <w:rFonts w:ascii="Arial" w:hAnsi="Arial" w:cs="Arial"/>
            <w:sz w:val="24"/>
            <w:szCs w:val="24"/>
          </w:rPr>
          <w:t>climate models</w:t>
        </w:r>
      </w:hyperlink>
      <w:r>
        <w:rPr>
          <w:rFonts w:ascii="Arial" w:hAnsi="Arial" w:cs="Arial"/>
          <w:sz w:val="24"/>
          <w:szCs w:val="24"/>
        </w:rPr>
        <w:t xml:space="preserve"> and recommended efforts to resolve them.</w:t>
      </w:r>
    </w:p>
    <w:p w14:paraId="58107C6D" w14:textId="2732DE35" w:rsidR="002E1A73" w:rsidRDefault="002E1A73" w:rsidP="002E1A73">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xml:space="preserve">) by the </w:t>
      </w:r>
      <w:r w:rsidR="00624807">
        <w:rPr>
          <w:rFonts w:ascii="Arial" w:hAnsi="Arial" w:cs="Arial"/>
          <w:sz w:val="24"/>
          <w:szCs w:val="24"/>
        </w:rPr>
        <w:t xml:space="preserve">middle </w:t>
      </w:r>
      <w:r>
        <w:rPr>
          <w:rFonts w:ascii="Arial" w:hAnsi="Arial" w:cs="Arial"/>
          <w:sz w:val="24"/>
          <w:szCs w:val="24"/>
        </w:rPr>
        <w:t>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w:t>
      </w:r>
      <w:r w:rsidR="00B9002C">
        <w:rPr>
          <w:rFonts w:ascii="Arial" w:hAnsi="Arial" w:cs="Arial"/>
          <w:sz w:val="24"/>
          <w:szCs w:val="24"/>
        </w:rPr>
        <w:t>-</w:t>
      </w:r>
      <w:r>
        <w:rPr>
          <w:rFonts w:ascii="Arial" w:hAnsi="Arial" w:cs="Arial"/>
          <w:sz w:val="24"/>
          <w:szCs w:val="24"/>
        </w:rPr>
        <w:t>term storage of all of the related emissions. Fossil fuel use would be replaced by renewable sources of energy, including hydro, solar, wind, biomass, geothermal, Ocean Thermal Energy Conversion (OTEC) and wave energy; and, perhaps, nuclear energy.</w:t>
      </w:r>
    </w:p>
    <w:p w14:paraId="0B824B06" w14:textId="12EB8A70" w:rsidR="002E1A73" w:rsidRDefault="002E1A73" w:rsidP="002E1A73">
      <w:pPr>
        <w:rPr>
          <w:rFonts w:ascii="Arial" w:hAnsi="Arial" w:cs="Arial"/>
          <w:sz w:val="24"/>
          <w:szCs w:val="24"/>
        </w:rPr>
      </w:pPr>
      <w:r>
        <w:rPr>
          <w:rFonts w:ascii="Arial" w:hAnsi="Arial" w:cs="Arial"/>
          <w:sz w:val="24"/>
          <w:szCs w:val="24"/>
        </w:rPr>
        <w:t>The major overhaul of the global energy economy would involve enormous cost. I have estimated that the US investment alone would be approximately $</w:t>
      </w:r>
      <w:r w:rsidR="009426CA">
        <w:rPr>
          <w:rFonts w:ascii="Arial" w:hAnsi="Arial" w:cs="Arial"/>
          <w:sz w:val="24"/>
          <w:szCs w:val="24"/>
        </w:rPr>
        <w:t>10</w:t>
      </w:r>
      <w:r>
        <w:rPr>
          <w:rFonts w:ascii="Arial" w:hAnsi="Arial" w:cs="Arial"/>
          <w:sz w:val="24"/>
          <w:szCs w:val="24"/>
        </w:rPr>
        <w:t xml:space="preserve">0 </w:t>
      </w:r>
      <w:r w:rsidR="00EB6CC1">
        <w:rPr>
          <w:rFonts w:ascii="Arial" w:hAnsi="Arial" w:cs="Arial"/>
          <w:sz w:val="24"/>
          <w:szCs w:val="24"/>
        </w:rPr>
        <w:t>trillion,</w:t>
      </w:r>
      <w:r w:rsidR="00624807">
        <w:rPr>
          <w:rFonts w:ascii="Arial" w:hAnsi="Arial" w:cs="Arial"/>
          <w:sz w:val="24"/>
          <w:szCs w:val="24"/>
        </w:rPr>
        <w:t xml:space="preserve"> and the deadweight loss associated with abandoning fossil fuels in the ground would approach $60 trillion</w:t>
      </w:r>
      <w:r w:rsidR="00EB6CC1">
        <w:rPr>
          <w:rFonts w:ascii="Arial" w:hAnsi="Arial" w:cs="Arial"/>
          <w:sz w:val="24"/>
          <w:szCs w:val="24"/>
        </w:rPr>
        <w:t xml:space="preserve">. </w:t>
      </w:r>
      <w:r w:rsidR="00624807">
        <w:rPr>
          <w:rFonts w:ascii="Arial" w:hAnsi="Arial" w:cs="Arial"/>
          <w:sz w:val="24"/>
          <w:szCs w:val="24"/>
        </w:rPr>
        <w:t>G</w:t>
      </w:r>
      <w:r>
        <w:rPr>
          <w:rFonts w:ascii="Arial" w:hAnsi="Arial" w:cs="Arial"/>
          <w:sz w:val="24"/>
          <w:szCs w:val="24"/>
        </w:rPr>
        <w:t>lobal investment would approach $5</w:t>
      </w:r>
      <w:r w:rsidR="009426CA">
        <w:rPr>
          <w:rFonts w:ascii="Arial" w:hAnsi="Arial" w:cs="Arial"/>
          <w:sz w:val="24"/>
          <w:szCs w:val="24"/>
        </w:rPr>
        <w:t>0</w:t>
      </w:r>
      <w:r>
        <w:rPr>
          <w:rFonts w:ascii="Arial" w:hAnsi="Arial" w:cs="Arial"/>
          <w:sz w:val="24"/>
          <w:szCs w:val="24"/>
        </w:rPr>
        <w:t xml:space="preserve">0 trillion. </w:t>
      </w:r>
      <w:r w:rsidR="00173C9B">
        <w:rPr>
          <w:rFonts w:ascii="Arial" w:hAnsi="Arial" w:cs="Arial"/>
          <w:sz w:val="24"/>
          <w:szCs w:val="24"/>
        </w:rPr>
        <w:t xml:space="preserve">Recent analyses suggest these investment estimates are low. </w:t>
      </w:r>
      <w:r>
        <w:rPr>
          <w:rFonts w:ascii="Arial" w:hAnsi="Arial" w:cs="Arial"/>
          <w:sz w:val="24"/>
          <w:szCs w:val="24"/>
        </w:rPr>
        <w:t xml:space="preserve">All residential, commercial, institutional, industrial and electric utility fossil fuel end uses </w:t>
      </w:r>
      <w:r>
        <w:rPr>
          <w:rFonts w:ascii="Arial" w:hAnsi="Arial" w:cs="Arial"/>
          <w:sz w:val="24"/>
          <w:szCs w:val="24"/>
        </w:rPr>
        <w:lastRenderedPageBreak/>
        <w:t xml:space="preserve">would </w:t>
      </w:r>
      <w:r w:rsidR="00624807">
        <w:rPr>
          <w:rFonts w:ascii="Arial" w:hAnsi="Arial" w:cs="Arial"/>
          <w:sz w:val="24"/>
          <w:szCs w:val="24"/>
        </w:rPr>
        <w:t>be required</w:t>
      </w:r>
      <w:r>
        <w:rPr>
          <w:rFonts w:ascii="Arial" w:hAnsi="Arial" w:cs="Arial"/>
          <w:sz w:val="24"/>
          <w:szCs w:val="24"/>
        </w:rPr>
        <w:t xml:space="preserve"> to transition to more expensive and frequently unreliable and intermittent renewable sources of energy. The entire vehicle fueling infrastructure would have to be replaced, either with biofuels produced using currently non-existent or uneconomical technologies or </w:t>
      </w:r>
      <w:r w:rsidR="00091FE0">
        <w:rPr>
          <w:rFonts w:ascii="Arial" w:hAnsi="Arial" w:cs="Arial"/>
          <w:sz w:val="24"/>
          <w:szCs w:val="24"/>
        </w:rPr>
        <w:t>by</w:t>
      </w:r>
      <w:r>
        <w:rPr>
          <w:rFonts w:ascii="Arial" w:hAnsi="Arial" w:cs="Arial"/>
          <w:sz w:val="24"/>
          <w:szCs w:val="24"/>
        </w:rPr>
        <w:t xml:space="preserve"> electric charging facilities.</w:t>
      </w:r>
    </w:p>
    <w:p w14:paraId="2084EE76" w14:textId="1DEF1071" w:rsidR="002E1A73" w:rsidRDefault="002E1A73" w:rsidP="002E1A73">
      <w:pPr>
        <w:rPr>
          <w:rFonts w:ascii="Arial" w:hAnsi="Arial" w:cs="Arial"/>
          <w:sz w:val="24"/>
          <w:szCs w:val="24"/>
        </w:rPr>
      </w:pPr>
      <w:r>
        <w:rPr>
          <w:rFonts w:ascii="Arial" w:hAnsi="Arial" w:cs="Arial"/>
          <w:sz w:val="24"/>
          <w:szCs w:val="24"/>
        </w:rPr>
        <w:t xml:space="preserve">This enormous investment requirement would compete with other </w:t>
      </w:r>
      <w:hyperlink r:id="rId40" w:tgtFrame="_blank" w:history="1">
        <w:r w:rsidRPr="0094301A">
          <w:rPr>
            <w:rStyle w:val="Hyperlink"/>
            <w:rFonts w:ascii="Arial" w:hAnsi="Arial" w:cs="Arial"/>
            <w:sz w:val="24"/>
            <w:szCs w:val="24"/>
          </w:rPr>
          <w:t>global imperatives</w:t>
        </w:r>
      </w:hyperlink>
      <w:r>
        <w:rPr>
          <w:rFonts w:ascii="Arial" w:hAnsi="Arial" w:cs="Arial"/>
          <w:sz w:val="24"/>
          <w:szCs w:val="24"/>
        </w:rPr>
        <w:t xml:space="preserve">, including clean water supply, sewage treatment, healthcare, education, etc. Energy users worldwide would be deprived of numerous common equipment choices. The </w:t>
      </w:r>
      <w:r w:rsidR="00696349">
        <w:rPr>
          <w:rFonts w:ascii="Arial" w:hAnsi="Arial" w:cs="Arial"/>
          <w:sz w:val="24"/>
          <w:szCs w:val="24"/>
        </w:rPr>
        <w:t>recent</w:t>
      </w:r>
      <w:r>
        <w:rPr>
          <w:rFonts w:ascii="Arial" w:hAnsi="Arial" w:cs="Arial"/>
          <w:sz w:val="24"/>
          <w:szCs w:val="24"/>
        </w:rPr>
        <w:t xml:space="preserve"> US ban on incandescent lightbulbs is one trivial example of such elimination of choice. </w:t>
      </w:r>
      <w:r w:rsidR="00815396">
        <w:rPr>
          <w:rFonts w:ascii="Arial" w:hAnsi="Arial" w:cs="Arial"/>
          <w:sz w:val="24"/>
          <w:szCs w:val="24"/>
        </w:rPr>
        <w:t>Several US cities plan to ban new residential and commercial natural gas service.</w:t>
      </w:r>
      <w:r w:rsidR="001A3225">
        <w:rPr>
          <w:rFonts w:ascii="Arial" w:hAnsi="Arial" w:cs="Arial"/>
          <w:sz w:val="24"/>
          <w:szCs w:val="24"/>
        </w:rPr>
        <w:t xml:space="preserve"> </w:t>
      </w:r>
      <w:r w:rsidR="00632511">
        <w:rPr>
          <w:rFonts w:ascii="Arial" w:hAnsi="Arial" w:cs="Arial"/>
          <w:sz w:val="24"/>
          <w:szCs w:val="24"/>
        </w:rPr>
        <w:t xml:space="preserve">The federal government is considering banning gas ranges. </w:t>
      </w:r>
      <w:r w:rsidR="001A3225">
        <w:rPr>
          <w:rFonts w:ascii="Arial" w:hAnsi="Arial" w:cs="Arial"/>
          <w:sz w:val="24"/>
          <w:szCs w:val="24"/>
        </w:rPr>
        <w:t>The federal government intends to require all new vehicles to be EVs by 2035.</w:t>
      </w:r>
    </w:p>
    <w:p w14:paraId="26BCF112" w14:textId="0EB08E65" w:rsidR="002E1A73" w:rsidRDefault="002E1A73" w:rsidP="002E1A73">
      <w:pPr>
        <w:rPr>
          <w:rFonts w:ascii="Arial" w:hAnsi="Arial" w:cs="Arial"/>
          <w:sz w:val="24"/>
          <w:szCs w:val="24"/>
        </w:rPr>
      </w:pPr>
      <w:r>
        <w:rPr>
          <w:rFonts w:ascii="Arial" w:hAnsi="Arial" w:cs="Arial"/>
          <w:sz w:val="24"/>
          <w:szCs w:val="24"/>
        </w:rPr>
        <w:t xml:space="preserve">COP15 in Copenhagen, Denmark essentially divided the nations of the globe into three competing groups: nations with technology and financial resources; nations which want free access to the technology; and, nations which want free access to the financial resources. The less developed nations of the world are demanding annual transfer payments of $100 billion (growing to ~$425 billion by 2030) from the developed nations, essentially for </w:t>
      </w:r>
      <w:r w:rsidR="001A3225">
        <w:rPr>
          <w:rFonts w:ascii="Arial" w:hAnsi="Arial" w:cs="Arial"/>
          <w:sz w:val="24"/>
          <w:szCs w:val="24"/>
        </w:rPr>
        <w:t xml:space="preserve">mitigation of </w:t>
      </w:r>
      <w:r>
        <w:rPr>
          <w:rFonts w:ascii="Arial" w:hAnsi="Arial" w:cs="Arial"/>
          <w:sz w:val="24"/>
          <w:szCs w:val="24"/>
        </w:rPr>
        <w:t>adverse climate impacts which have not yet happened and might well never happen.</w:t>
      </w:r>
      <w:r w:rsidR="00091FE0">
        <w:rPr>
          <w:rFonts w:ascii="Arial" w:hAnsi="Arial" w:cs="Arial"/>
          <w:sz w:val="24"/>
          <w:szCs w:val="24"/>
        </w:rPr>
        <w:t xml:space="preserve"> These transfers would occur through the </w:t>
      </w:r>
      <w:hyperlink r:id="rId41" w:history="1">
        <w:r w:rsidR="00091FE0" w:rsidRPr="00274EFD">
          <w:rPr>
            <w:rStyle w:val="Hyperlink"/>
            <w:rFonts w:ascii="Arial" w:hAnsi="Arial" w:cs="Arial"/>
            <w:sz w:val="24"/>
            <w:szCs w:val="24"/>
          </w:rPr>
          <w:t>UN Green Climate Fund</w:t>
        </w:r>
      </w:hyperlink>
      <w:r w:rsidR="00696349">
        <w:rPr>
          <w:rStyle w:val="Hyperlink"/>
          <w:rFonts w:ascii="Arial" w:hAnsi="Arial" w:cs="Arial"/>
          <w:sz w:val="24"/>
          <w:szCs w:val="24"/>
        </w:rPr>
        <w:t xml:space="preserve">. </w:t>
      </w:r>
      <w:r w:rsidR="00696349" w:rsidRPr="00576AD4">
        <w:rPr>
          <w:rStyle w:val="Hyperlink"/>
          <w:rFonts w:ascii="Arial" w:hAnsi="Arial" w:cs="Arial"/>
          <w:color w:val="auto"/>
          <w:sz w:val="24"/>
          <w:szCs w:val="24"/>
          <w:u w:val="none"/>
        </w:rPr>
        <w:t>There is also a growing demand for additional funding approaching $400 billion per year for adaption to the effects of climate change, plus additional, undefined funding for “loss and damage” due to climate change.</w:t>
      </w:r>
    </w:p>
    <w:p w14:paraId="39790EF7" w14:textId="07AFD558" w:rsidR="002E1A73" w:rsidRDefault="002E1A73" w:rsidP="002E1A73">
      <w:pPr>
        <w:rPr>
          <w:rFonts w:ascii="Arial" w:hAnsi="Arial" w:cs="Arial"/>
          <w:sz w:val="24"/>
          <w:szCs w:val="24"/>
        </w:rPr>
      </w:pPr>
      <w:r>
        <w:rPr>
          <w:rFonts w:ascii="Arial" w:hAnsi="Arial" w:cs="Arial"/>
          <w:sz w:val="24"/>
          <w:szCs w:val="24"/>
        </w:rPr>
        <w:t>The suggested vehicle for collecting these funds in the US is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consideration of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42" w:tgtFrame="_blank"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t>
      </w:r>
      <w:r w:rsidR="000664D8">
        <w:rPr>
          <w:rFonts w:ascii="Arial" w:hAnsi="Arial" w:cs="Arial"/>
          <w:sz w:val="24"/>
          <w:szCs w:val="24"/>
        </w:rPr>
        <w:t>have</w:t>
      </w:r>
      <w:r>
        <w:rPr>
          <w:rFonts w:ascii="Arial" w:hAnsi="Arial" w:cs="Arial"/>
          <w:sz w:val="24"/>
          <w:szCs w:val="24"/>
        </w:rPr>
        <w:t xml:space="preserve"> </w:t>
      </w:r>
      <w:hyperlink r:id="rId43" w:tgtFrame="_blank" w:history="1">
        <w:r w:rsidRPr="001533E5">
          <w:rPr>
            <w:rStyle w:val="Hyperlink"/>
            <w:rFonts w:ascii="Arial" w:hAnsi="Arial" w:cs="Arial"/>
            <w:sz w:val="24"/>
            <w:szCs w:val="24"/>
          </w:rPr>
          <w:t>expand</w:t>
        </w:r>
        <w:r w:rsidR="000664D8">
          <w:rPr>
            <w:rStyle w:val="Hyperlink"/>
            <w:rFonts w:ascii="Arial" w:hAnsi="Arial" w:cs="Arial"/>
            <w:sz w:val="24"/>
            <w:szCs w:val="24"/>
          </w:rPr>
          <w:t>ed</w:t>
        </w:r>
        <w:r w:rsidRPr="001533E5">
          <w:rPr>
            <w:rStyle w:val="Hyperlink"/>
            <w:rFonts w:ascii="Arial" w:hAnsi="Arial" w:cs="Arial"/>
            <w:sz w:val="24"/>
            <w:szCs w:val="24"/>
          </w:rPr>
          <w:t xml:space="preserve"> cropland and extend</w:t>
        </w:r>
        <w:r w:rsidR="000664D8">
          <w:rPr>
            <w:rStyle w:val="Hyperlink"/>
            <w:rFonts w:ascii="Arial" w:hAnsi="Arial" w:cs="Arial"/>
            <w:sz w:val="24"/>
            <w:szCs w:val="24"/>
          </w:rPr>
          <w:t>ed</w:t>
        </w:r>
        <w:r w:rsidRPr="001533E5">
          <w:rPr>
            <w:rStyle w:val="Hyperlink"/>
            <w:rFonts w:ascii="Arial" w:hAnsi="Arial" w:cs="Arial"/>
            <w:sz w:val="24"/>
            <w:szCs w:val="24"/>
          </w:rPr>
          <w:t xml:space="preserve"> effective growing seasons</w:t>
        </w:r>
      </w:hyperlink>
      <w:r>
        <w:rPr>
          <w:rFonts w:ascii="Arial" w:hAnsi="Arial" w:cs="Arial"/>
          <w:sz w:val="24"/>
          <w:szCs w:val="24"/>
        </w:rPr>
        <w:t xml:space="preserve">. </w:t>
      </w:r>
      <w:r w:rsidR="00696349">
        <w:rPr>
          <w:rFonts w:ascii="Arial" w:hAnsi="Arial" w:cs="Arial"/>
          <w:sz w:val="24"/>
          <w:szCs w:val="24"/>
        </w:rPr>
        <w:t>There is a reasonable possibility the current social cost of carbon is negative and will remain so for the foreseeable future.</w:t>
      </w:r>
    </w:p>
    <w:p w14:paraId="743FE1E2" w14:textId="6DF205F4" w:rsidR="002E1A73" w:rsidRDefault="002E1A73" w:rsidP="002E1A73">
      <w:pPr>
        <w:rPr>
          <w:rFonts w:ascii="Arial" w:hAnsi="Arial" w:cs="Arial"/>
          <w:sz w:val="24"/>
          <w:szCs w:val="24"/>
        </w:rPr>
      </w:pPr>
      <w:r>
        <w:rPr>
          <w:rFonts w:ascii="Arial" w:hAnsi="Arial" w:cs="Arial"/>
          <w:sz w:val="24"/>
          <w:szCs w:val="24"/>
        </w:rPr>
        <w:t xml:space="preserve">COP21 in Paris, France in 2015 intended to develop an </w:t>
      </w:r>
      <w:hyperlink r:id="rId44" w:tgtFrame="_blank"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It developed an unenforceable agreement instead. The intent was that the costs of complying with the terms of this agreement would largely be borne by the developed nations; and, ultimately, by the citizens of those nations. The program would be administered by the UN, which </w:t>
      </w:r>
      <w:r w:rsidR="00696349">
        <w:rPr>
          <w:rFonts w:ascii="Arial" w:hAnsi="Arial" w:cs="Arial"/>
          <w:sz w:val="24"/>
          <w:szCs w:val="24"/>
        </w:rPr>
        <w:t xml:space="preserve">has </w:t>
      </w:r>
      <w:r>
        <w:rPr>
          <w:rFonts w:ascii="Arial" w:hAnsi="Arial" w:cs="Arial"/>
          <w:sz w:val="24"/>
          <w:szCs w:val="24"/>
        </w:rPr>
        <w:t xml:space="preserve">demonstrated its incompetence to administer such programs with (among others) the Iraq </w:t>
      </w:r>
      <w:hyperlink r:id="rId45" w:tgtFrame="_blank" w:history="1">
        <w:r w:rsidRPr="00F27B05">
          <w:rPr>
            <w:rStyle w:val="Hyperlink"/>
            <w:rFonts w:ascii="Arial" w:hAnsi="Arial" w:cs="Arial"/>
            <w:sz w:val="24"/>
            <w:szCs w:val="24"/>
          </w:rPr>
          <w:t>“Oil for Food”</w:t>
        </w:r>
      </w:hyperlink>
      <w:r>
        <w:rPr>
          <w:rFonts w:ascii="Arial" w:hAnsi="Arial" w:cs="Arial"/>
          <w:sz w:val="24"/>
          <w:szCs w:val="24"/>
        </w:rPr>
        <w:t xml:space="preserve"> program.</w:t>
      </w:r>
    </w:p>
    <w:p w14:paraId="3DE1F676" w14:textId="443CFFE0" w:rsidR="00A22E88" w:rsidRDefault="002E1A73" w:rsidP="00A22E88">
      <w:pPr>
        <w:rPr>
          <w:rFonts w:ascii="Arial" w:hAnsi="Arial" w:cs="Arial"/>
          <w:sz w:val="28"/>
          <w:szCs w:val="28"/>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6" w:tgtFrame="_blank"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14:paraId="28B25258" w14:textId="3FABFE06" w:rsidR="00A22E88" w:rsidRDefault="00A22E88" w:rsidP="00A22E88">
      <w:pPr>
        <w:jc w:val="center"/>
        <w:rPr>
          <w:rFonts w:ascii="Arial" w:hAnsi="Arial" w:cs="Arial"/>
          <w:sz w:val="28"/>
          <w:szCs w:val="28"/>
        </w:rPr>
      </w:pPr>
      <w:r w:rsidRPr="002067FA">
        <w:rPr>
          <w:rFonts w:ascii="Arial" w:hAnsi="Arial" w:cs="Arial"/>
          <w:sz w:val="28"/>
          <w:szCs w:val="28"/>
        </w:rPr>
        <w:t>Copyright © 2016</w:t>
      </w:r>
      <w:r w:rsidR="00F066A2">
        <w:rPr>
          <w:rFonts w:ascii="Arial" w:hAnsi="Arial" w:cs="Arial"/>
          <w:sz w:val="28"/>
          <w:szCs w:val="28"/>
        </w:rPr>
        <w:t xml:space="preserve"> - 202</w:t>
      </w:r>
      <w:r w:rsidR="00BC5555">
        <w:rPr>
          <w:rFonts w:ascii="Arial" w:hAnsi="Arial" w:cs="Arial"/>
          <w:sz w:val="28"/>
          <w:szCs w:val="28"/>
        </w:rPr>
        <w:t>4</w:t>
      </w:r>
      <w:r w:rsidRPr="002067FA">
        <w:rPr>
          <w:rFonts w:ascii="Arial" w:hAnsi="Arial" w:cs="Arial"/>
          <w:sz w:val="28"/>
          <w:szCs w:val="28"/>
        </w:rPr>
        <w:t xml:space="preserve"> by the Mark H. Berens Foundation</w:t>
      </w:r>
    </w:p>
    <w:p w14:paraId="18418C5C" w14:textId="77777777" w:rsidR="00A22E88" w:rsidRPr="002067FA" w:rsidRDefault="00A22E88" w:rsidP="00A22E88">
      <w:pPr>
        <w:rPr>
          <w:rFonts w:ascii="Arial" w:hAnsi="Arial" w:cs="Arial"/>
          <w:sz w:val="28"/>
          <w:szCs w:val="28"/>
        </w:rPr>
      </w:pPr>
    </w:p>
    <w:p w14:paraId="25B259A6" w14:textId="77777777" w:rsidR="00A22E88" w:rsidRPr="001F4D06" w:rsidRDefault="00A22E88" w:rsidP="00A22E88">
      <w:pPr>
        <w:jc w:val="center"/>
        <w:rPr>
          <w:rFonts w:ascii="Arial" w:hAnsi="Arial" w:cs="Arial"/>
          <w:b/>
          <w:sz w:val="36"/>
          <w:szCs w:val="36"/>
        </w:rPr>
      </w:pPr>
      <w:r w:rsidRPr="001F4D06">
        <w:rPr>
          <w:rFonts w:ascii="Arial" w:hAnsi="Arial" w:cs="Arial"/>
          <w:b/>
          <w:sz w:val="36"/>
          <w:szCs w:val="36"/>
        </w:rPr>
        <w:t>Climate and Climate Change</w:t>
      </w:r>
      <w:r w:rsidR="009D2277">
        <w:rPr>
          <w:rFonts w:ascii="Arial" w:hAnsi="Arial" w:cs="Arial"/>
          <w:b/>
          <w:sz w:val="36"/>
          <w:szCs w:val="36"/>
        </w:rPr>
        <w:t xml:space="preserve"> Science</w:t>
      </w:r>
    </w:p>
    <w:p w14:paraId="4625FFEF" w14:textId="77777777" w:rsidR="00A22E88" w:rsidRDefault="009D2277" w:rsidP="00A22E88">
      <w:pPr>
        <w:jc w:val="center"/>
        <w:rPr>
          <w:rFonts w:ascii="Arial" w:hAnsi="Arial" w:cs="Arial"/>
          <w:sz w:val="24"/>
          <w:szCs w:val="24"/>
        </w:rPr>
      </w:pPr>
      <w:r>
        <w:rPr>
          <w:rFonts w:ascii="Arial" w:hAnsi="Arial" w:cs="Arial"/>
          <w:sz w:val="24"/>
          <w:szCs w:val="24"/>
        </w:rPr>
        <w:t xml:space="preserve">A Crusade in Pursuit of a Fantasy </w:t>
      </w:r>
    </w:p>
    <w:p w14:paraId="3AD84A5E" w14:textId="77777777" w:rsidR="00A22E88" w:rsidRDefault="00A22E88" w:rsidP="00A22E88">
      <w:pPr>
        <w:rPr>
          <w:rFonts w:ascii="Arial" w:hAnsi="Arial" w:cs="Arial"/>
          <w:b/>
          <w:sz w:val="28"/>
          <w:szCs w:val="28"/>
        </w:rPr>
      </w:pPr>
    </w:p>
    <w:p w14:paraId="16A9CA1F" w14:textId="77777777" w:rsidR="00A22E88" w:rsidRDefault="00A22E88" w:rsidP="00A22E88">
      <w:pPr>
        <w:rPr>
          <w:rFonts w:ascii="Arial" w:hAnsi="Arial" w:cs="Arial"/>
          <w:b/>
          <w:sz w:val="28"/>
          <w:szCs w:val="28"/>
        </w:rPr>
      </w:pPr>
    </w:p>
    <w:p w14:paraId="0ABBD62A" w14:textId="77777777" w:rsidR="00A22E88" w:rsidRPr="00FC4E2B" w:rsidRDefault="00BC5555" w:rsidP="00A22E88">
      <w:pPr>
        <w:pStyle w:val="ListParagraph"/>
        <w:numPr>
          <w:ilvl w:val="0"/>
          <w:numId w:val="28"/>
        </w:numPr>
        <w:spacing w:after="200" w:line="276" w:lineRule="auto"/>
        <w:rPr>
          <w:rFonts w:ascii="Arial" w:hAnsi="Arial" w:cs="Arial"/>
          <w:b/>
          <w:sz w:val="28"/>
          <w:szCs w:val="28"/>
        </w:rPr>
      </w:pPr>
      <w:hyperlink w:anchor="I" w:history="1">
        <w:r w:rsidR="00A22E88" w:rsidRPr="002064B9">
          <w:rPr>
            <w:rStyle w:val="Hyperlink"/>
            <w:rFonts w:ascii="Arial" w:hAnsi="Arial" w:cs="Arial"/>
            <w:b/>
            <w:sz w:val="28"/>
            <w:szCs w:val="28"/>
          </w:rPr>
          <w:t>Achieving Common Understanding</w:t>
        </w:r>
      </w:hyperlink>
    </w:p>
    <w:p w14:paraId="6313C6FF"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II" w:history="1">
        <w:r w:rsidR="00A22E88" w:rsidRPr="002064B9">
          <w:rPr>
            <w:rStyle w:val="Hyperlink"/>
            <w:rFonts w:ascii="Arial" w:hAnsi="Arial" w:cs="Arial"/>
            <w:b/>
            <w:sz w:val="28"/>
            <w:szCs w:val="28"/>
          </w:rPr>
          <w:t>It Begins with the Sun</w:t>
        </w:r>
      </w:hyperlink>
    </w:p>
    <w:p w14:paraId="08C61841" w14:textId="77777777" w:rsidR="00A22E88" w:rsidRPr="00FC4E2B" w:rsidRDefault="00BC5555" w:rsidP="00A22E88">
      <w:pPr>
        <w:pStyle w:val="ListParagraph"/>
        <w:numPr>
          <w:ilvl w:val="0"/>
          <w:numId w:val="28"/>
        </w:numPr>
        <w:spacing w:after="200" w:line="276" w:lineRule="auto"/>
        <w:rPr>
          <w:rFonts w:ascii="Arial" w:hAnsi="Arial" w:cs="Arial"/>
          <w:b/>
          <w:sz w:val="28"/>
          <w:szCs w:val="28"/>
        </w:rPr>
      </w:pPr>
      <w:hyperlink w:anchor="III" w:history="1">
        <w:r w:rsidR="00A22E88" w:rsidRPr="00303BC0">
          <w:rPr>
            <w:rStyle w:val="Hyperlink"/>
            <w:rFonts w:ascii="Arial" w:hAnsi="Arial" w:cs="Arial"/>
            <w:b/>
            <w:sz w:val="28"/>
            <w:szCs w:val="28"/>
          </w:rPr>
          <w:t>Position and Orientation of the Earth</w:t>
        </w:r>
      </w:hyperlink>
    </w:p>
    <w:p w14:paraId="329D3381"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IV" w:history="1">
        <w:r w:rsidR="00A22E88" w:rsidRPr="00303BC0">
          <w:rPr>
            <w:rStyle w:val="Hyperlink"/>
            <w:rFonts w:ascii="Arial" w:hAnsi="Arial" w:cs="Arial"/>
            <w:b/>
            <w:sz w:val="28"/>
            <w:szCs w:val="28"/>
          </w:rPr>
          <w:t>History of Climate Cycles</w:t>
        </w:r>
      </w:hyperlink>
    </w:p>
    <w:p w14:paraId="53CDB70D" w14:textId="77777777" w:rsidR="00A22E88" w:rsidRPr="002273AF" w:rsidRDefault="00BC5555" w:rsidP="00A22E88">
      <w:pPr>
        <w:pStyle w:val="ListParagraph"/>
        <w:numPr>
          <w:ilvl w:val="0"/>
          <w:numId w:val="28"/>
        </w:numPr>
        <w:spacing w:after="200" w:line="276" w:lineRule="auto"/>
        <w:rPr>
          <w:rFonts w:ascii="Arial" w:hAnsi="Arial" w:cs="Arial"/>
          <w:b/>
          <w:sz w:val="28"/>
          <w:szCs w:val="28"/>
        </w:rPr>
      </w:pPr>
      <w:hyperlink w:anchor="V" w:history="1">
        <w:r w:rsidR="00A22E88" w:rsidRPr="00303BC0">
          <w:rPr>
            <w:rStyle w:val="Hyperlink"/>
            <w:rFonts w:ascii="Arial" w:hAnsi="Arial" w:cs="Arial"/>
            <w:b/>
            <w:sz w:val="28"/>
            <w:szCs w:val="28"/>
          </w:rPr>
          <w:t>Characteristics of the Earth and its Atmosphere</w:t>
        </w:r>
      </w:hyperlink>
    </w:p>
    <w:p w14:paraId="15F449BD"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VI" w:history="1">
        <w:r w:rsidR="00A22E88" w:rsidRPr="00303BC0">
          <w:rPr>
            <w:rStyle w:val="Hyperlink"/>
            <w:rFonts w:ascii="Arial" w:hAnsi="Arial" w:cs="Arial"/>
            <w:b/>
            <w:sz w:val="28"/>
            <w:szCs w:val="28"/>
          </w:rPr>
          <w:t>Natural Influences on Weather and Climate</w:t>
        </w:r>
      </w:hyperlink>
    </w:p>
    <w:p w14:paraId="57BD8D3C"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VII" w:history="1">
        <w:r w:rsidR="00A22E88" w:rsidRPr="00303BC0">
          <w:rPr>
            <w:rStyle w:val="Hyperlink"/>
            <w:rFonts w:ascii="Arial" w:hAnsi="Arial" w:cs="Arial"/>
            <w:b/>
            <w:sz w:val="28"/>
            <w:szCs w:val="28"/>
          </w:rPr>
          <w:t>Human Influence on Climate</w:t>
        </w:r>
      </w:hyperlink>
    </w:p>
    <w:p w14:paraId="1DE00BC5"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VIII" w:history="1">
        <w:r w:rsidR="00A22E88" w:rsidRPr="00303BC0">
          <w:rPr>
            <w:rStyle w:val="Hyperlink"/>
            <w:rFonts w:ascii="Arial" w:hAnsi="Arial" w:cs="Arial"/>
            <w:b/>
            <w:sz w:val="28"/>
            <w:szCs w:val="28"/>
          </w:rPr>
          <w:t>The Players</w:t>
        </w:r>
      </w:hyperlink>
    </w:p>
    <w:p w14:paraId="3730374B"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IX" w:history="1">
        <w:r w:rsidR="00A22E88" w:rsidRPr="00303BC0">
          <w:rPr>
            <w:rStyle w:val="Hyperlink"/>
            <w:rFonts w:ascii="Arial" w:hAnsi="Arial" w:cs="Arial"/>
            <w:b/>
            <w:sz w:val="28"/>
            <w:szCs w:val="28"/>
          </w:rPr>
          <w:t>The Data</w:t>
        </w:r>
      </w:hyperlink>
    </w:p>
    <w:p w14:paraId="4FC610F6"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X" w:history="1">
        <w:r w:rsidR="00A22E88" w:rsidRPr="00303BC0">
          <w:rPr>
            <w:rStyle w:val="Hyperlink"/>
            <w:rFonts w:ascii="Arial" w:hAnsi="Arial" w:cs="Arial"/>
            <w:b/>
            <w:sz w:val="28"/>
            <w:szCs w:val="28"/>
          </w:rPr>
          <w:t>Observations</w:t>
        </w:r>
      </w:hyperlink>
    </w:p>
    <w:p w14:paraId="7C85899A"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XI" w:history="1">
        <w:r w:rsidR="00A22E88" w:rsidRPr="002E6F3D">
          <w:rPr>
            <w:rStyle w:val="Hyperlink"/>
            <w:rFonts w:ascii="Arial" w:hAnsi="Arial" w:cs="Arial"/>
            <w:b/>
            <w:sz w:val="28"/>
            <w:szCs w:val="28"/>
          </w:rPr>
          <w:t>The Models</w:t>
        </w:r>
      </w:hyperlink>
    </w:p>
    <w:p w14:paraId="29FCC9CA"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XII" w:history="1">
        <w:r w:rsidR="00A22E88" w:rsidRPr="002E6F3D">
          <w:rPr>
            <w:rStyle w:val="Hyperlink"/>
            <w:rFonts w:ascii="Arial" w:hAnsi="Arial" w:cs="Arial"/>
            <w:b/>
            <w:sz w:val="28"/>
            <w:szCs w:val="28"/>
          </w:rPr>
          <w:t>The Politics</w:t>
        </w:r>
      </w:hyperlink>
    </w:p>
    <w:p w14:paraId="61D61323"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XIII" w:history="1">
        <w:r w:rsidR="00A22E88" w:rsidRPr="002E6F3D">
          <w:rPr>
            <w:rStyle w:val="Hyperlink"/>
            <w:rFonts w:ascii="Arial" w:hAnsi="Arial" w:cs="Arial"/>
            <w:b/>
            <w:sz w:val="28"/>
            <w:szCs w:val="28"/>
          </w:rPr>
          <w:t>The Technology</w:t>
        </w:r>
      </w:hyperlink>
    </w:p>
    <w:p w14:paraId="6CA90DDD"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XIV" w:history="1">
        <w:r w:rsidR="00A22E88" w:rsidRPr="002E6F3D">
          <w:rPr>
            <w:rStyle w:val="Hyperlink"/>
            <w:rFonts w:ascii="Arial" w:hAnsi="Arial" w:cs="Arial"/>
            <w:b/>
            <w:sz w:val="28"/>
            <w:szCs w:val="28"/>
          </w:rPr>
          <w:t>The Human Impacts</w:t>
        </w:r>
      </w:hyperlink>
    </w:p>
    <w:p w14:paraId="2C85C38F" w14:textId="77777777" w:rsidR="00A22E88" w:rsidRDefault="00BC5555" w:rsidP="00A22E88">
      <w:pPr>
        <w:pStyle w:val="ListParagraph"/>
        <w:numPr>
          <w:ilvl w:val="0"/>
          <w:numId w:val="28"/>
        </w:numPr>
        <w:spacing w:after="200" w:line="276" w:lineRule="auto"/>
        <w:rPr>
          <w:rFonts w:ascii="Arial" w:hAnsi="Arial" w:cs="Arial"/>
          <w:b/>
          <w:sz w:val="28"/>
          <w:szCs w:val="28"/>
        </w:rPr>
      </w:pPr>
      <w:hyperlink w:anchor="XV" w:history="1">
        <w:r w:rsidR="00A22E88" w:rsidRPr="002E6F3D">
          <w:rPr>
            <w:rStyle w:val="Hyperlink"/>
            <w:rFonts w:ascii="Arial" w:hAnsi="Arial" w:cs="Arial"/>
            <w:b/>
            <w:sz w:val="28"/>
            <w:szCs w:val="28"/>
          </w:rPr>
          <w:t>The Ultimate Goal</w:t>
        </w:r>
      </w:hyperlink>
    </w:p>
    <w:p w14:paraId="22AC0A8F" w14:textId="77777777" w:rsidR="00A22E88" w:rsidRDefault="00A22E88" w:rsidP="00A22E88">
      <w:pPr>
        <w:ind w:left="360"/>
        <w:rPr>
          <w:rFonts w:ascii="Arial" w:hAnsi="Arial" w:cs="Arial"/>
          <w:b/>
          <w:sz w:val="28"/>
          <w:szCs w:val="28"/>
        </w:rPr>
      </w:pPr>
    </w:p>
    <w:p w14:paraId="3D1DDFF9" w14:textId="77777777" w:rsidR="00A22E88" w:rsidRDefault="00A22E88" w:rsidP="00A22E88">
      <w:pPr>
        <w:ind w:left="360"/>
        <w:rPr>
          <w:rFonts w:ascii="Arial" w:hAnsi="Arial" w:cs="Arial"/>
          <w:b/>
          <w:sz w:val="28"/>
          <w:szCs w:val="28"/>
        </w:rPr>
      </w:pPr>
    </w:p>
    <w:p w14:paraId="3E262CFF" w14:textId="77777777" w:rsidR="00A22E88" w:rsidRDefault="00A22E88" w:rsidP="000103AE">
      <w:pPr>
        <w:rPr>
          <w:rFonts w:ascii="Arial" w:hAnsi="Arial" w:cs="Arial"/>
          <w:b/>
          <w:sz w:val="28"/>
          <w:szCs w:val="28"/>
        </w:rPr>
      </w:pPr>
    </w:p>
    <w:p w14:paraId="59990ECC" w14:textId="77777777" w:rsidR="00A22E88" w:rsidRDefault="00A22E88" w:rsidP="00A22E88">
      <w:pPr>
        <w:ind w:left="360"/>
        <w:rPr>
          <w:rFonts w:ascii="Arial" w:hAnsi="Arial" w:cs="Arial"/>
          <w:b/>
          <w:sz w:val="28"/>
          <w:szCs w:val="28"/>
        </w:rPr>
      </w:pPr>
    </w:p>
    <w:p w14:paraId="5FD991FB" w14:textId="77777777" w:rsidR="00A22E88" w:rsidRDefault="00A22E88" w:rsidP="00A22E88">
      <w:pPr>
        <w:rPr>
          <w:rFonts w:ascii="Arial" w:hAnsi="Arial" w:cs="Arial"/>
          <w:b/>
          <w:sz w:val="28"/>
          <w:szCs w:val="28"/>
        </w:rPr>
      </w:pPr>
    </w:p>
    <w:p w14:paraId="38C23D46" w14:textId="3B5D0CC4" w:rsidR="00A22E88" w:rsidRDefault="00A22E88" w:rsidP="000103AE">
      <w:pPr>
        <w:ind w:left="360"/>
        <w:jc w:val="center"/>
        <w:rPr>
          <w:rFonts w:ascii="Arial" w:hAnsi="Arial" w:cs="Arial"/>
          <w:sz w:val="28"/>
          <w:szCs w:val="28"/>
        </w:rPr>
      </w:pPr>
      <w:r w:rsidRPr="00A22E88">
        <w:rPr>
          <w:rFonts w:ascii="Arial" w:hAnsi="Arial" w:cs="Arial"/>
          <w:sz w:val="28"/>
          <w:szCs w:val="28"/>
        </w:rPr>
        <w:t>Copyright © 2016</w:t>
      </w:r>
      <w:r w:rsidR="001E305D">
        <w:rPr>
          <w:rFonts w:ascii="Arial" w:hAnsi="Arial" w:cs="Arial"/>
          <w:sz w:val="28"/>
          <w:szCs w:val="28"/>
        </w:rPr>
        <w:t xml:space="preserve"> -</w:t>
      </w:r>
      <w:r w:rsidR="009240AA">
        <w:rPr>
          <w:rFonts w:ascii="Arial" w:hAnsi="Arial" w:cs="Arial"/>
          <w:sz w:val="28"/>
          <w:szCs w:val="28"/>
        </w:rPr>
        <w:t xml:space="preserve"> 202</w:t>
      </w:r>
      <w:r w:rsidR="00BC5555">
        <w:rPr>
          <w:rFonts w:ascii="Arial" w:hAnsi="Arial" w:cs="Arial"/>
          <w:sz w:val="28"/>
          <w:szCs w:val="28"/>
        </w:rPr>
        <w:t>4</w:t>
      </w:r>
      <w:r w:rsidR="00B22C24">
        <w:rPr>
          <w:rFonts w:ascii="Arial" w:hAnsi="Arial" w:cs="Arial"/>
          <w:sz w:val="28"/>
          <w:szCs w:val="28"/>
        </w:rPr>
        <w:t xml:space="preserve"> </w:t>
      </w:r>
      <w:r w:rsidRPr="00A22E88">
        <w:rPr>
          <w:rFonts w:ascii="Arial" w:hAnsi="Arial" w:cs="Arial"/>
          <w:sz w:val="28"/>
          <w:szCs w:val="28"/>
        </w:rPr>
        <w:t>by the Mark H. Berens Foundation</w:t>
      </w:r>
    </w:p>
    <w:p w14:paraId="0EB58046" w14:textId="77777777" w:rsidR="000103AE" w:rsidRDefault="000103AE">
      <w:pPr>
        <w:rPr>
          <w:rFonts w:ascii="Arial" w:hAnsi="Arial" w:cs="Arial"/>
          <w:sz w:val="28"/>
          <w:szCs w:val="28"/>
        </w:rPr>
      </w:pPr>
      <w:r>
        <w:rPr>
          <w:rFonts w:ascii="Arial" w:hAnsi="Arial" w:cs="Arial"/>
          <w:sz w:val="28"/>
          <w:szCs w:val="28"/>
        </w:rPr>
        <w:br w:type="page"/>
      </w:r>
    </w:p>
    <w:p w14:paraId="6406A8BD" w14:textId="77777777" w:rsidR="000103AE" w:rsidRPr="000103AE" w:rsidRDefault="000103AE" w:rsidP="000103AE">
      <w:pPr>
        <w:ind w:left="360"/>
        <w:jc w:val="center"/>
        <w:rPr>
          <w:rFonts w:ascii="Arial" w:hAnsi="Arial" w:cs="Arial"/>
          <w:sz w:val="28"/>
          <w:szCs w:val="28"/>
        </w:rPr>
      </w:pPr>
    </w:p>
    <w:p w14:paraId="6E84340C" w14:textId="77777777" w:rsidR="00A22E88" w:rsidRPr="00FC4E2B" w:rsidRDefault="00A22E88" w:rsidP="00A22E88">
      <w:pPr>
        <w:rPr>
          <w:rFonts w:ascii="Arial" w:hAnsi="Arial" w:cs="Arial"/>
          <w:b/>
          <w:sz w:val="28"/>
          <w:szCs w:val="28"/>
        </w:rPr>
      </w:pPr>
      <w:bookmarkStart w:id="0" w:name="I"/>
      <w:r w:rsidRPr="00FC4E2B">
        <w:rPr>
          <w:rFonts w:ascii="Arial" w:hAnsi="Arial" w:cs="Arial"/>
          <w:b/>
          <w:sz w:val="28"/>
          <w:szCs w:val="28"/>
        </w:rPr>
        <w:t>Achieving Common Understanding</w:t>
      </w:r>
    </w:p>
    <w:bookmarkEnd w:id="0"/>
    <w:p w14:paraId="60CDA4F2" w14:textId="77777777" w:rsidR="00A22E88" w:rsidRDefault="00A22E88" w:rsidP="00A22E88">
      <w:pPr>
        <w:ind w:left="720"/>
        <w:rPr>
          <w:rFonts w:ascii="Arial" w:hAnsi="Arial" w:cs="Arial"/>
          <w:sz w:val="16"/>
          <w:szCs w:val="16"/>
        </w:rPr>
      </w:pPr>
    </w:p>
    <w:p w14:paraId="4C3DCA08" w14:textId="77777777" w:rsidR="00ED5F6D" w:rsidRPr="001E305D" w:rsidRDefault="00ED5F6D" w:rsidP="00ED5F6D">
      <w:pPr>
        <w:ind w:left="720"/>
        <w:rPr>
          <w:rFonts w:ascii="Arial" w:eastAsia="Times New Roman" w:hAnsi="Arial" w:cs="Arial"/>
          <w:i/>
          <w:kern w:val="36"/>
          <w:sz w:val="20"/>
          <w:szCs w:val="20"/>
        </w:rPr>
      </w:pPr>
      <w:r w:rsidRPr="001E305D">
        <w:rPr>
          <w:rFonts w:ascii="Arial" w:hAnsi="Arial" w:cs="Arial"/>
          <w:i/>
          <w:sz w:val="20"/>
          <w:szCs w:val="20"/>
        </w:rPr>
        <w:t>(</w:t>
      </w:r>
      <w:r w:rsidRPr="001E305D">
        <w:rPr>
          <w:rFonts w:ascii="Arial" w:eastAsia="Times New Roman" w:hAnsi="Arial" w:cs="Arial"/>
          <w:i/>
          <w:kern w:val="36"/>
          <w:sz w:val="20"/>
          <w:szCs w:val="20"/>
        </w:rPr>
        <w:t>“When I use a word, it means just what I choose it to mean — neither more nor less”, Humpty Dumpty)</w:t>
      </w:r>
    </w:p>
    <w:p w14:paraId="797C60E1" w14:textId="77777777" w:rsidR="001E305D" w:rsidRPr="005E5E99" w:rsidRDefault="001E305D" w:rsidP="00ED5F6D">
      <w:pPr>
        <w:ind w:left="720"/>
        <w:rPr>
          <w:rFonts w:ascii="Arial" w:hAnsi="Arial" w:cs="Arial"/>
          <w:sz w:val="28"/>
          <w:szCs w:val="28"/>
        </w:rPr>
      </w:pPr>
    </w:p>
    <w:p w14:paraId="339D9EFC" w14:textId="77777777" w:rsidR="00ED5F6D" w:rsidRDefault="00ED5F6D" w:rsidP="00ED5F6D">
      <w:pPr>
        <w:rPr>
          <w:rFonts w:ascii="Arial" w:hAnsi="Arial" w:cs="Arial"/>
          <w:sz w:val="24"/>
          <w:szCs w:val="24"/>
        </w:rPr>
      </w:pPr>
      <w:r>
        <w:rPr>
          <w:rFonts w:ascii="Arial" w:hAnsi="Arial" w:cs="Arial"/>
          <w:sz w:val="24"/>
          <w:szCs w:val="24"/>
        </w:rPr>
        <w:t>Climate change has become a secular religion, with specific dogmas for believers:</w:t>
      </w:r>
    </w:p>
    <w:p w14:paraId="40E8FE24" w14:textId="607967B8"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 xml:space="preserve">The earth is warming and will continue to do so, leading to a catastrophic melting of the polar ice caps, Greenland and </w:t>
      </w:r>
      <w:r w:rsidR="008E0B87">
        <w:rPr>
          <w:rFonts w:ascii="Arial" w:hAnsi="Arial" w:cs="Arial"/>
          <w:sz w:val="24"/>
          <w:szCs w:val="24"/>
        </w:rPr>
        <w:t xml:space="preserve">Antarctic </w:t>
      </w:r>
      <w:r>
        <w:rPr>
          <w:rFonts w:ascii="Arial" w:hAnsi="Arial" w:cs="Arial"/>
          <w:sz w:val="24"/>
          <w:szCs w:val="24"/>
        </w:rPr>
        <w:t>glaciers, which will inundate coastal areas and islands throughout the world.</w:t>
      </w:r>
    </w:p>
    <w:p w14:paraId="456A87B1"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directly, in electric power generation and in transportation.</w:t>
      </w:r>
    </w:p>
    <w:p w14:paraId="22E45843" w14:textId="77777777" w:rsidR="00ED5F6D" w:rsidRPr="00421EF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14:paraId="2D1AB657" w14:textId="77777777" w:rsidR="00ED5F6D" w:rsidRDefault="00ED5F6D" w:rsidP="00ED5F6D">
      <w:pPr>
        <w:rPr>
          <w:rFonts w:ascii="Arial" w:hAnsi="Arial" w:cs="Arial"/>
          <w:sz w:val="24"/>
          <w:szCs w:val="24"/>
        </w:rPr>
      </w:pPr>
    </w:p>
    <w:p w14:paraId="74D203B0" w14:textId="77777777" w:rsidR="00ED5F6D" w:rsidRPr="00D70F72" w:rsidRDefault="00ED5F6D" w:rsidP="00ED5F6D">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14:paraId="37E48035"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14:paraId="5417421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14:paraId="1B4FB8E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the usual weather conditions over the entire globe.</w:t>
      </w:r>
    </w:p>
    <w:p w14:paraId="5C7597D6"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14:paraId="264EDABD"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14:paraId="3A2A5103" w14:textId="70B81727" w:rsidR="00ED5F6D" w:rsidRPr="00D70F72" w:rsidRDefault="00ED5F6D" w:rsidP="00ED5F6D">
      <w:pPr>
        <w:ind w:left="720"/>
        <w:rPr>
          <w:rFonts w:ascii="Arial" w:hAnsi="Arial" w:cs="Arial"/>
          <w:sz w:val="24"/>
          <w:szCs w:val="24"/>
        </w:rPr>
      </w:pPr>
      <w:r w:rsidRPr="00D70F72">
        <w:rPr>
          <w:rFonts w:ascii="Arial" w:hAnsi="Arial" w:cs="Arial"/>
          <w:sz w:val="24"/>
          <w:szCs w:val="24"/>
        </w:rPr>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w:t>
      </w:r>
      <w:r w:rsidR="008E0B87">
        <w:rPr>
          <w:rFonts w:ascii="Arial" w:hAnsi="Arial" w:cs="Arial"/>
          <w:sz w:val="24"/>
          <w:szCs w:val="24"/>
        </w:rPr>
        <w:t xml:space="preserve"> </w:t>
      </w:r>
      <w:r w:rsidRPr="00D70F72">
        <w:rPr>
          <w:rFonts w:ascii="Arial" w:hAnsi="Arial" w:cs="Arial"/>
          <w:sz w:val="24"/>
          <w:szCs w:val="24"/>
        </w:rPr>
        <w:t>n activities.</w:t>
      </w:r>
    </w:p>
    <w:p w14:paraId="0472BD74"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lastRenderedPageBreak/>
        <w:t>Anthropogenic global climate change: a change in the typical or average weather of the entire globe resulting from human activities.</w:t>
      </w:r>
    </w:p>
    <w:p w14:paraId="40DACB0E"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14:paraId="24ACAF9B" w14:textId="77777777" w:rsidR="00ED5F6D" w:rsidRDefault="00ED5F6D" w:rsidP="00ED5F6D">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[near-surface] </w:t>
      </w:r>
      <w:r w:rsidRPr="00D70F72">
        <w:rPr>
          <w:rFonts w:ascii="Arial" w:hAnsi="Arial" w:cs="Arial"/>
          <w:sz w:val="24"/>
          <w:szCs w:val="24"/>
        </w:rPr>
        <w:t>temperature of the entire globe resulting from human activities.</w:t>
      </w:r>
    </w:p>
    <w:p w14:paraId="0FD986C8" w14:textId="77777777" w:rsidR="00ED5F6D" w:rsidRPr="00D70F72" w:rsidRDefault="00ED5F6D" w:rsidP="00ED5F6D">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14:paraId="27146659" w14:textId="50876063" w:rsidR="00ED5F6D" w:rsidRPr="00D70F72" w:rsidRDefault="00ED5F6D" w:rsidP="00ED5F6D">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7" w:tgtFrame="_blank"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w:t>
      </w:r>
      <w:r w:rsidR="00F85482">
        <w:rPr>
          <w:rFonts w:ascii="Arial" w:hAnsi="Arial" w:cs="Arial"/>
          <w:sz w:val="24"/>
          <w:szCs w:val="24"/>
        </w:rPr>
        <w:t>-</w:t>
      </w:r>
      <w:r w:rsidRPr="00D70F72">
        <w:rPr>
          <w:rFonts w:ascii="Arial" w:hAnsi="Arial" w:cs="Arial"/>
          <w:sz w:val="24"/>
          <w:szCs w:val="24"/>
        </w:rPr>
        <w:t>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14:paraId="54A726F1" w14:textId="75D64C70" w:rsidR="00A22E88" w:rsidRPr="00ED5F6D" w:rsidRDefault="00ED5F6D"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w:t>
      </w:r>
      <w:r w:rsidR="00ED0427">
        <w:rPr>
          <w:rFonts w:ascii="Arial" w:hAnsi="Arial" w:cs="Arial"/>
          <w:sz w:val="24"/>
          <w:szCs w:val="24"/>
        </w:rPr>
        <w:t>e</w:t>
      </w:r>
      <w:r w:rsidRPr="00D70F72">
        <w:rPr>
          <w:rFonts w:ascii="Arial" w:hAnsi="Arial" w:cs="Arial"/>
          <w:sz w:val="24"/>
          <w:szCs w:val="24"/>
        </w:rPr>
        <w:t>s and hurricanes</w:t>
      </w:r>
      <w:r w:rsidR="001465B5">
        <w:rPr>
          <w:rFonts w:ascii="Arial" w:hAnsi="Arial" w:cs="Arial"/>
          <w:sz w:val="24"/>
          <w:szCs w:val="24"/>
        </w:rPr>
        <w:t>, etc.</w:t>
      </w:r>
      <w:r w:rsidRPr="00D70F72">
        <w:rPr>
          <w:rFonts w:ascii="Arial" w:hAnsi="Arial" w:cs="Arial"/>
          <w:sz w:val="24"/>
          <w:szCs w:val="24"/>
        </w:rPr>
        <w:t xml:space="preserve">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w:t>
      </w:r>
      <w:r>
        <w:rPr>
          <w:rFonts w:ascii="Arial" w:hAnsi="Arial" w:cs="Arial"/>
          <w:sz w:val="24"/>
          <w:szCs w:val="24"/>
        </w:rPr>
        <w:t>ument or observational failure.</w:t>
      </w:r>
    </w:p>
    <w:p w14:paraId="2B8DD7C0" w14:textId="77777777" w:rsidR="001E305D" w:rsidRDefault="001E305D" w:rsidP="00A22E88">
      <w:pPr>
        <w:rPr>
          <w:rFonts w:ascii="Arial" w:hAnsi="Arial" w:cs="Arial"/>
          <w:b/>
          <w:sz w:val="28"/>
          <w:szCs w:val="28"/>
        </w:rPr>
      </w:pPr>
    </w:p>
    <w:p w14:paraId="7B9A9F50" w14:textId="77777777" w:rsidR="001E305D" w:rsidRDefault="001E305D">
      <w:pPr>
        <w:rPr>
          <w:rFonts w:ascii="Arial" w:hAnsi="Arial" w:cs="Arial"/>
          <w:b/>
          <w:sz w:val="28"/>
          <w:szCs w:val="28"/>
        </w:rPr>
      </w:pPr>
      <w:r>
        <w:rPr>
          <w:rFonts w:ascii="Arial" w:hAnsi="Arial" w:cs="Arial"/>
          <w:b/>
          <w:sz w:val="28"/>
          <w:szCs w:val="28"/>
        </w:rPr>
        <w:br w:type="page"/>
      </w:r>
    </w:p>
    <w:p w14:paraId="75DEB399" w14:textId="77777777" w:rsidR="00A22E88" w:rsidRDefault="00A22E88" w:rsidP="00A22E88">
      <w:pPr>
        <w:rPr>
          <w:rFonts w:ascii="Arial" w:hAnsi="Arial" w:cs="Arial"/>
          <w:b/>
          <w:sz w:val="28"/>
          <w:szCs w:val="28"/>
        </w:rPr>
      </w:pPr>
    </w:p>
    <w:p w14:paraId="7B9CF861" w14:textId="77777777" w:rsidR="00A22E88" w:rsidRPr="00BB6842" w:rsidRDefault="00A22E88" w:rsidP="00A22E88">
      <w:pPr>
        <w:rPr>
          <w:rFonts w:ascii="Arial" w:hAnsi="Arial" w:cs="Arial"/>
          <w:b/>
          <w:sz w:val="28"/>
          <w:szCs w:val="28"/>
        </w:rPr>
      </w:pPr>
      <w:bookmarkStart w:id="1" w:name="II"/>
      <w:r w:rsidRPr="00BB6842">
        <w:rPr>
          <w:rFonts w:ascii="Arial" w:hAnsi="Arial" w:cs="Arial"/>
          <w:b/>
          <w:sz w:val="28"/>
          <w:szCs w:val="28"/>
        </w:rPr>
        <w:t>It Begins with the Sun</w:t>
      </w:r>
    </w:p>
    <w:bookmarkEnd w:id="1"/>
    <w:p w14:paraId="4FF18E8F" w14:textId="77777777" w:rsidR="00A22E88" w:rsidRDefault="00A22E88" w:rsidP="00A22E88">
      <w:pPr>
        <w:spacing w:after="0" w:line="240" w:lineRule="auto"/>
        <w:ind w:left="720"/>
        <w:rPr>
          <w:rFonts w:ascii="Arial" w:hAnsi="Arial" w:cs="Arial"/>
          <w:i/>
          <w:sz w:val="16"/>
          <w:szCs w:val="16"/>
        </w:rPr>
      </w:pPr>
    </w:p>
    <w:p w14:paraId="00F6DE64" w14:textId="77777777" w:rsidR="00105BD9" w:rsidRDefault="00105BD9" w:rsidP="00A22E88">
      <w:pPr>
        <w:spacing w:after="0" w:line="240" w:lineRule="auto"/>
        <w:ind w:left="720"/>
        <w:rPr>
          <w:rFonts w:ascii="Arial" w:hAnsi="Arial" w:cs="Arial"/>
          <w:i/>
          <w:sz w:val="16"/>
          <w:szCs w:val="16"/>
        </w:rPr>
      </w:pPr>
    </w:p>
    <w:p w14:paraId="19BE5F06" w14:textId="53DEDE54" w:rsidR="00ED5F6D" w:rsidRPr="001E305D" w:rsidRDefault="00ED5F6D" w:rsidP="00ED5F6D">
      <w:pPr>
        <w:spacing w:after="0" w:line="240" w:lineRule="auto"/>
        <w:ind w:left="720"/>
        <w:rPr>
          <w:rFonts w:ascii="Arial" w:eastAsia="Times New Roman" w:hAnsi="Arial" w:cs="Arial"/>
          <w:i/>
          <w:sz w:val="20"/>
          <w:szCs w:val="20"/>
        </w:rPr>
      </w:pPr>
      <w:r w:rsidRPr="001E305D">
        <w:rPr>
          <w:rFonts w:ascii="Arial" w:hAnsi="Arial" w:cs="Arial"/>
          <w:i/>
          <w:sz w:val="20"/>
          <w:szCs w:val="20"/>
        </w:rPr>
        <w:t>(“</w:t>
      </w:r>
      <w:r w:rsidRPr="001E305D">
        <w:rPr>
          <w:rFonts w:ascii="Arial" w:eastAsia="Times New Roman" w:hAnsi="Arial" w:cs="Arial"/>
          <w:i/>
          <w:sz w:val="20"/>
          <w:szCs w:val="20"/>
        </w:rPr>
        <w:t xml:space="preserve">Human consensus does not generate reality. Were it able to do so, the </w:t>
      </w:r>
      <w:r w:rsidRPr="001E305D">
        <w:rPr>
          <w:rFonts w:ascii="Arial" w:eastAsia="Times New Roman" w:hAnsi="Arial" w:cs="Arial"/>
          <w:b/>
          <w:bCs/>
          <w:i/>
          <w:sz w:val="20"/>
          <w:szCs w:val="20"/>
        </w:rPr>
        <w:t>sun</w:t>
      </w:r>
      <w:r w:rsidRPr="001E305D">
        <w:rPr>
          <w:rFonts w:ascii="Arial" w:eastAsia="Times New Roman" w:hAnsi="Arial" w:cs="Arial"/>
          <w:i/>
          <w:sz w:val="20"/>
          <w:szCs w:val="20"/>
        </w:rPr>
        <w:t xml:space="preserve"> would have taken to orbiting the Earth some time ago.” </w:t>
      </w:r>
      <w:hyperlink r:id="rId48" w:history="1">
        <w:r w:rsidR="00ED0427">
          <w:rPr>
            <w:rFonts w:ascii="Arial" w:eastAsia="Times New Roman" w:hAnsi="Arial" w:cs="Arial"/>
            <w:i/>
            <w:sz w:val="20"/>
            <w:szCs w:val="20"/>
          </w:rPr>
          <w:t>U</w:t>
        </w:r>
        <w:r w:rsidRPr="001E305D">
          <w:rPr>
            <w:rFonts w:ascii="Arial" w:eastAsia="Times New Roman" w:hAnsi="Arial" w:cs="Arial"/>
            <w:i/>
            <w:sz w:val="20"/>
            <w:szCs w:val="20"/>
          </w:rPr>
          <w:t xml:space="preserve">rsula </w:t>
        </w:r>
        <w:r w:rsidR="00ED0427">
          <w:rPr>
            <w:rFonts w:ascii="Arial" w:eastAsia="Times New Roman" w:hAnsi="Arial" w:cs="Arial"/>
            <w:i/>
            <w:sz w:val="20"/>
            <w:szCs w:val="20"/>
          </w:rPr>
          <w:t>G</w:t>
        </w:r>
        <w:r w:rsidRPr="001E305D">
          <w:rPr>
            <w:rFonts w:ascii="Arial" w:eastAsia="Times New Roman" w:hAnsi="Arial" w:cs="Arial"/>
            <w:i/>
            <w:sz w:val="20"/>
            <w:szCs w:val="20"/>
          </w:rPr>
          <w:t>oodenough</w:t>
        </w:r>
      </w:hyperlink>
      <w:r w:rsidRPr="001E305D">
        <w:rPr>
          <w:rFonts w:ascii="Arial" w:eastAsia="Times New Roman" w:hAnsi="Arial" w:cs="Arial"/>
          <w:i/>
          <w:sz w:val="20"/>
          <w:szCs w:val="20"/>
        </w:rPr>
        <w:t>)</w:t>
      </w:r>
    </w:p>
    <w:p w14:paraId="3750219A" w14:textId="77777777" w:rsidR="00ED5F6D" w:rsidRPr="000677CA" w:rsidRDefault="00ED5F6D" w:rsidP="00ED5F6D">
      <w:pPr>
        <w:rPr>
          <w:rFonts w:ascii="Arial" w:hAnsi="Arial" w:cs="Arial"/>
        </w:rPr>
      </w:pPr>
    </w:p>
    <w:p w14:paraId="1825EDAC" w14:textId="3EFCF0DB" w:rsidR="00ED5F6D" w:rsidRPr="00D70F72" w:rsidRDefault="00ED5F6D" w:rsidP="00ED5F6D">
      <w:pPr>
        <w:rPr>
          <w:rFonts w:ascii="Arial" w:hAnsi="Arial" w:cs="Arial"/>
          <w:sz w:val="24"/>
          <w:szCs w:val="24"/>
        </w:rPr>
      </w:pPr>
      <w:r w:rsidRPr="00D70F72">
        <w:rPr>
          <w:rFonts w:ascii="Arial" w:hAnsi="Arial" w:cs="Arial"/>
          <w:sz w:val="24"/>
          <w:szCs w:val="24"/>
        </w:rPr>
        <w:t xml:space="preserve">The sun experiences </w:t>
      </w:r>
      <w:hyperlink r:id="rId49" w:tgtFrame="_blank" w:history="1">
        <w:r w:rsidRPr="007F28F6">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w:t>
      </w:r>
      <w:r w:rsidR="00C86B6E">
        <w:rPr>
          <w:rFonts w:ascii="Arial" w:hAnsi="Arial" w:cs="Arial"/>
          <w:sz w:val="24"/>
          <w:szCs w:val="24"/>
        </w:rPr>
        <w:t>-</w:t>
      </w:r>
      <w:r w:rsidRPr="00D70F72">
        <w:rPr>
          <w:rFonts w:ascii="Arial" w:hAnsi="Arial" w:cs="Arial"/>
          <w:sz w:val="24"/>
          <w:szCs w:val="24"/>
        </w:rPr>
        <w:t>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w:t>
      </w:r>
      <w:r w:rsidR="006928CF">
        <w:rPr>
          <w:rFonts w:ascii="Arial" w:hAnsi="Arial" w:cs="Arial"/>
          <w:sz w:val="24"/>
          <w:szCs w:val="24"/>
        </w:rPr>
        <w:t>900</w:t>
      </w:r>
      <w:r w:rsidR="00931D2D">
        <w:rPr>
          <w:rFonts w:ascii="Arial" w:hAnsi="Arial" w:cs="Arial"/>
          <w:sz w:val="24"/>
          <w:szCs w:val="24"/>
        </w:rPr>
        <w:t xml:space="preserve"> - 1300</w:t>
      </w:r>
      <w:r w:rsidRPr="00D70F72">
        <w:rPr>
          <w:rFonts w:ascii="Arial" w:hAnsi="Arial" w:cs="Arial"/>
          <w:sz w:val="24"/>
          <w:szCs w:val="24"/>
        </w:rPr>
        <w:t xml:space="preserve"> AD. One relatively more recent period of weak sunspot activity, referred to as the Maunder Minimum, is believed to have contributed to the Little Ice Age from 1</w:t>
      </w:r>
      <w:r w:rsidR="00931D2D">
        <w:rPr>
          <w:rFonts w:ascii="Arial" w:hAnsi="Arial" w:cs="Arial"/>
          <w:sz w:val="24"/>
          <w:szCs w:val="24"/>
        </w:rPr>
        <w:t>300 - 1850</w:t>
      </w:r>
      <w:r w:rsidRPr="00D70F72">
        <w:rPr>
          <w:rFonts w:ascii="Arial" w:hAnsi="Arial" w:cs="Arial"/>
          <w:sz w:val="24"/>
          <w:szCs w:val="24"/>
        </w:rPr>
        <w:t xml:space="preserve"> AD. </w:t>
      </w:r>
    </w:p>
    <w:p w14:paraId="021B9DAE" w14:textId="54C811B9" w:rsidR="00ED5F6D" w:rsidRPr="00D70F72" w:rsidRDefault="00ED5F6D" w:rsidP="00ED5F6D">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w:t>
      </w:r>
      <w:r w:rsidR="00C86B6E">
        <w:rPr>
          <w:rFonts w:ascii="Arial" w:hAnsi="Arial" w:cs="Arial"/>
          <w:sz w:val="24"/>
          <w:szCs w:val="24"/>
        </w:rPr>
        <w:t>most recent</w:t>
      </w:r>
      <w:r w:rsidRPr="00D70F72">
        <w:rPr>
          <w:rFonts w:ascii="Arial" w:hAnsi="Arial" w:cs="Arial"/>
          <w:sz w:val="24"/>
          <w:szCs w:val="24"/>
        </w:rPr>
        <w:t xml:space="preserve"> sunspot cycle, Cycle 2</w:t>
      </w:r>
      <w:r w:rsidR="00C86B6E">
        <w:rPr>
          <w:rFonts w:ascii="Arial" w:hAnsi="Arial" w:cs="Arial"/>
          <w:sz w:val="24"/>
          <w:szCs w:val="24"/>
        </w:rPr>
        <w:t>4</w:t>
      </w:r>
      <w:r w:rsidRPr="00D70F72">
        <w:rPr>
          <w:rFonts w:ascii="Arial" w:hAnsi="Arial" w:cs="Arial"/>
          <w:sz w:val="24"/>
          <w:szCs w:val="24"/>
        </w:rPr>
        <w:t xml:space="preserve">, is </w:t>
      </w:r>
      <w:r w:rsidR="00C86B6E">
        <w:rPr>
          <w:rFonts w:ascii="Arial" w:hAnsi="Arial" w:cs="Arial"/>
          <w:sz w:val="24"/>
          <w:szCs w:val="24"/>
        </w:rPr>
        <w:t>reputed</w:t>
      </w:r>
      <w:r w:rsidRPr="00D70F72">
        <w:rPr>
          <w:rFonts w:ascii="Arial" w:hAnsi="Arial" w:cs="Arial"/>
          <w:sz w:val="24"/>
          <w:szCs w:val="24"/>
        </w:rPr>
        <w:t xml:space="preserve"> to be the weakest sunspot cycle of the Modern Maximum. There is </w:t>
      </w:r>
      <w:hyperlink r:id="rId50" w:tgtFrame="_blank"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may be even weaker; and, that the sun might be entering into a new minimum on roughly the same scale as the Dalton Minimum from 1790 – 1820; or, perhaps, even on the same scale as the Maunder Minimum. Such a minimum would likely be associated with reduced global </w:t>
      </w:r>
      <w:r w:rsidR="001465B5">
        <w:rPr>
          <w:rFonts w:ascii="Arial" w:hAnsi="Arial" w:cs="Arial"/>
          <w:sz w:val="24"/>
          <w:szCs w:val="24"/>
        </w:rPr>
        <w:t>near-</w:t>
      </w:r>
      <w:r w:rsidRPr="00D70F72">
        <w:rPr>
          <w:rFonts w:ascii="Arial" w:hAnsi="Arial" w:cs="Arial"/>
          <w:sz w:val="24"/>
          <w:szCs w:val="24"/>
        </w:rPr>
        <w:t xml:space="preserve">surface temperatures, as </w:t>
      </w:r>
      <w:r>
        <w:rPr>
          <w:rFonts w:ascii="Arial" w:hAnsi="Arial" w:cs="Arial"/>
          <w:sz w:val="24"/>
          <w:szCs w:val="24"/>
        </w:rPr>
        <w:t>occurred</w:t>
      </w:r>
      <w:r w:rsidRPr="00D70F72">
        <w:rPr>
          <w:rFonts w:ascii="Arial" w:hAnsi="Arial" w:cs="Arial"/>
          <w:sz w:val="24"/>
          <w:szCs w:val="24"/>
        </w:rPr>
        <w:t xml:space="preserve"> in the past.</w:t>
      </w:r>
    </w:p>
    <w:p w14:paraId="787CC68B" w14:textId="69471500" w:rsidR="00ED5F6D" w:rsidRPr="00D70F72" w:rsidRDefault="00ED5F6D" w:rsidP="00ED5F6D">
      <w:pPr>
        <w:rPr>
          <w:rFonts w:ascii="Arial" w:hAnsi="Arial" w:cs="Arial"/>
          <w:sz w:val="24"/>
          <w:szCs w:val="24"/>
        </w:rPr>
      </w:pPr>
      <w:r w:rsidRPr="00D70F72">
        <w:rPr>
          <w:rFonts w:ascii="Arial" w:hAnsi="Arial" w:cs="Arial"/>
          <w:sz w:val="24"/>
          <w:szCs w:val="24"/>
        </w:rPr>
        <w:t xml:space="preserve">A recent paper, </w:t>
      </w:r>
      <w:hyperlink r:id="rId51" w:history="1">
        <w:r w:rsidR="00601663" w:rsidRPr="00601663">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w:t>
      </w:r>
      <w:r w:rsidR="00C86B6E">
        <w:rPr>
          <w:rFonts w:ascii="Arial" w:hAnsi="Arial" w:cs="Arial"/>
          <w:sz w:val="24"/>
          <w:szCs w:val="24"/>
        </w:rPr>
        <w:t>most recent</w:t>
      </w:r>
      <w:r w:rsidRPr="00D70F72">
        <w:rPr>
          <w:rFonts w:ascii="Arial" w:hAnsi="Arial" w:cs="Arial"/>
          <w:sz w:val="24"/>
          <w:szCs w:val="24"/>
        </w:rPr>
        <w:t xml:space="preserve"> solar cycle and the expected weakness of the </w:t>
      </w:r>
      <w:r w:rsidR="00C86B6E">
        <w:rPr>
          <w:rFonts w:ascii="Arial" w:hAnsi="Arial" w:cs="Arial"/>
          <w:sz w:val="24"/>
          <w:szCs w:val="24"/>
        </w:rPr>
        <w:t>current</w:t>
      </w:r>
      <w:r w:rsidRPr="00D70F72">
        <w:rPr>
          <w:rFonts w:ascii="Arial" w:hAnsi="Arial" w:cs="Arial"/>
          <w:sz w:val="24"/>
          <w:szCs w:val="24"/>
        </w:rPr>
        <w:t xml:space="preserve">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14:paraId="65D9B463" w14:textId="77777777" w:rsidR="00ED5F6D" w:rsidRDefault="00ED5F6D" w:rsidP="00ED5F6D">
      <w:pPr>
        <w:ind w:left="720"/>
      </w:pPr>
      <w:r>
        <w:t xml:space="preserve">“When we compared our new [surface temperature] composite to one of the high solar variability reconstructions of Total Solar Irradiance which was not considered by the CMIP5 hindcasts (i.e., the Hoyt &amp; Schatten reconstruction), we found a remarkably close fit. If the Hoyt &amp; Schatten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w:t>
      </w:r>
      <w:r>
        <w:lastRenderedPageBreak/>
        <w:t>(IPCC) reports that most of the temperature trends since the 1950s are due to changes in atmospheric greenhouse gas concentrations (</w:t>
      </w:r>
      <w:proofErr w:type="spellStart"/>
      <w:r>
        <w:t>Bindoff</w:t>
      </w:r>
      <w:proofErr w:type="spellEnd"/>
      <w:r>
        <w:t xml:space="preserve"> et al., 2013).”</w:t>
      </w:r>
    </w:p>
    <w:p w14:paraId="6BEA2E7A" w14:textId="77777777" w:rsidR="00ED5F6D" w:rsidRDefault="00ED5F6D" w:rsidP="00ED5F6D">
      <w:pPr>
        <w:rPr>
          <w:rFonts w:ascii="Arial" w:hAnsi="Arial" w:cs="Arial"/>
          <w:sz w:val="24"/>
          <w:szCs w:val="24"/>
        </w:rPr>
      </w:pPr>
      <w:r w:rsidRPr="00D70F72">
        <w:rPr>
          <w:rFonts w:ascii="Arial" w:hAnsi="Arial" w:cs="Arial"/>
          <w:sz w:val="24"/>
          <w:szCs w:val="24"/>
        </w:rPr>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sidRPr="00D70F72">
        <w:rPr>
          <w:rFonts w:ascii="Arial" w:hAnsi="Arial" w:cs="Arial"/>
          <w:sz w:val="24"/>
          <w:szCs w:val="24"/>
        </w:rPr>
        <w:t>.</w:t>
      </w:r>
    </w:p>
    <w:p w14:paraId="1205E979" w14:textId="28041C93" w:rsidR="00ED5F6D" w:rsidRPr="00D70F72" w:rsidRDefault="00ED5F6D" w:rsidP="00ED5F6D">
      <w:pPr>
        <w:rPr>
          <w:rFonts w:ascii="Arial" w:hAnsi="Arial" w:cs="Arial"/>
          <w:sz w:val="24"/>
          <w:szCs w:val="24"/>
        </w:rPr>
      </w:pPr>
      <w:r>
        <w:rPr>
          <w:rFonts w:ascii="Arial" w:hAnsi="Arial" w:cs="Arial"/>
          <w:sz w:val="24"/>
          <w:szCs w:val="24"/>
        </w:rPr>
        <w:t xml:space="preserve">Recent research at </w:t>
      </w:r>
      <w:hyperlink r:id="rId52" w:tgtFrame="_blank" w:history="1">
        <w:r w:rsidRPr="006B74E9">
          <w:rPr>
            <w:rStyle w:val="Hyperlink"/>
            <w:rFonts w:ascii="Arial" w:hAnsi="Arial" w:cs="Arial"/>
            <w:sz w:val="24"/>
            <w:szCs w:val="24"/>
          </w:rPr>
          <w:t>CERN</w:t>
        </w:r>
      </w:hyperlink>
      <w:r>
        <w:rPr>
          <w:rFonts w:ascii="Arial" w:hAnsi="Arial" w:cs="Arial"/>
          <w:sz w:val="24"/>
          <w:szCs w:val="24"/>
        </w:rPr>
        <w:t xml:space="preserve">, the European Organization for Nuclear Research, has experimentally demonstrated the effects of solar cosmic radiation on atmospheric aerosol formation and resulting cloud formation. The </w:t>
      </w:r>
      <w:hyperlink r:id="rId53" w:tgtFrame="_blank" w:history="1">
        <w:r w:rsidRPr="006B74E9">
          <w:rPr>
            <w:rStyle w:val="Hyperlink"/>
            <w:rFonts w:ascii="Arial" w:hAnsi="Arial" w:cs="Arial"/>
            <w:sz w:val="24"/>
            <w:szCs w:val="24"/>
          </w:rPr>
          <w:t>CLOUD</w:t>
        </w:r>
      </w:hyperlink>
      <w:r>
        <w:rPr>
          <w:rFonts w:ascii="Arial" w:hAnsi="Arial" w:cs="Arial"/>
          <w:sz w:val="24"/>
          <w:szCs w:val="24"/>
        </w:rPr>
        <w:t xml:space="preserve"> experiment demonstrates that changes in solar cosmic radiation can affect cloud formation in earth’s atmosphere, thus affecting both incoming and outgoing solar radiation.</w:t>
      </w:r>
      <w:r w:rsidR="00227CA0">
        <w:rPr>
          <w:rFonts w:ascii="Arial" w:hAnsi="Arial" w:cs="Arial"/>
          <w:sz w:val="24"/>
          <w:szCs w:val="24"/>
        </w:rPr>
        <w:t xml:space="preserve"> Cosmic radiation is known to increase during periods of </w:t>
      </w:r>
      <w:hyperlink r:id="rId54" w:history="1">
        <w:r w:rsidR="00227CA0" w:rsidRPr="00DA50AD">
          <w:rPr>
            <w:rStyle w:val="Hyperlink"/>
            <w:rFonts w:ascii="Arial" w:hAnsi="Arial" w:cs="Arial"/>
            <w:sz w:val="24"/>
            <w:szCs w:val="24"/>
          </w:rPr>
          <w:t>weak sunspot activity</w:t>
        </w:r>
      </w:hyperlink>
      <w:r w:rsidR="00227CA0">
        <w:rPr>
          <w:rFonts w:ascii="Arial" w:hAnsi="Arial" w:cs="Arial"/>
          <w:sz w:val="24"/>
          <w:szCs w:val="24"/>
        </w:rPr>
        <w:t xml:space="preserve">, such as the recent period. </w:t>
      </w:r>
    </w:p>
    <w:p w14:paraId="6227D68C" w14:textId="05273DC8" w:rsidR="001E305D" w:rsidRPr="009257B6" w:rsidRDefault="00B07A09" w:rsidP="00A22E88">
      <w:pPr>
        <w:rPr>
          <w:rFonts w:ascii="Arial" w:hAnsi="Arial" w:cs="Arial"/>
          <w:b/>
          <w:sz w:val="24"/>
          <w:szCs w:val="24"/>
        </w:rPr>
      </w:pPr>
      <w:r w:rsidRPr="009257B6">
        <w:rPr>
          <w:rFonts w:ascii="Arial" w:hAnsi="Arial" w:cs="Arial"/>
          <w:b/>
          <w:sz w:val="24"/>
          <w:szCs w:val="24"/>
        </w:rPr>
        <w:t>“</w:t>
      </w:r>
      <w:r w:rsidRPr="009257B6">
        <w:rPr>
          <w:rFonts w:ascii="Arial" w:hAnsi="Arial" w:cs="Arial"/>
          <w:sz w:val="24"/>
          <w:szCs w:val="24"/>
        </w:rPr>
        <w:t xml:space="preserve">The </w:t>
      </w:r>
      <w:hyperlink r:id="rId55" w:history="1">
        <w:r w:rsidRPr="009257B6">
          <w:rPr>
            <w:rStyle w:val="Hyperlink"/>
            <w:rFonts w:ascii="Arial" w:hAnsi="Arial" w:cs="Arial"/>
            <w:sz w:val="24"/>
            <w:szCs w:val="24"/>
          </w:rPr>
          <w:t>Winter Gatekeeper</w:t>
        </w:r>
      </w:hyperlink>
      <w:r w:rsidRPr="009257B6">
        <w:rPr>
          <w:rFonts w:ascii="Arial" w:hAnsi="Arial" w:cs="Arial"/>
          <w:sz w:val="24"/>
          <w:szCs w:val="24"/>
        </w:rPr>
        <w:t xml:space="preserve"> hypothesis proposes that changes in the meridional transport of energy and moisture are the main way the climate changes now and in the past. Meridional transport variability has many causes and forces that act simultaneously and in different time frames on the climate system. Meridional transport is therefore an integrator of internal and external signals. It is not the only way the climate changes, but evidence suggests it is the main one.”</w:t>
      </w:r>
    </w:p>
    <w:p w14:paraId="2D5EAF06" w14:textId="77777777" w:rsidR="001E305D" w:rsidRDefault="001E305D" w:rsidP="00A22E88">
      <w:pPr>
        <w:rPr>
          <w:rFonts w:ascii="Arial" w:hAnsi="Arial" w:cs="Arial"/>
          <w:b/>
          <w:sz w:val="28"/>
          <w:szCs w:val="28"/>
        </w:rPr>
      </w:pPr>
    </w:p>
    <w:p w14:paraId="246D3DD1" w14:textId="77777777" w:rsidR="00A22E88" w:rsidRPr="00BB6842" w:rsidRDefault="00A22E88" w:rsidP="00A22E88">
      <w:pPr>
        <w:rPr>
          <w:rFonts w:ascii="Arial" w:hAnsi="Arial" w:cs="Arial"/>
          <w:b/>
          <w:sz w:val="28"/>
          <w:szCs w:val="28"/>
        </w:rPr>
      </w:pPr>
      <w:bookmarkStart w:id="2" w:name="III"/>
      <w:r w:rsidRPr="00BB6842">
        <w:rPr>
          <w:rFonts w:ascii="Arial" w:hAnsi="Arial" w:cs="Arial"/>
          <w:b/>
          <w:sz w:val="28"/>
          <w:szCs w:val="28"/>
        </w:rPr>
        <w:t>Position and Orientation of the Earth</w:t>
      </w:r>
    </w:p>
    <w:bookmarkEnd w:id="2"/>
    <w:p w14:paraId="0DE93D17" w14:textId="77777777" w:rsidR="00A22E88" w:rsidRDefault="00A22E88" w:rsidP="00A22E88">
      <w:pPr>
        <w:rPr>
          <w:rFonts w:ascii="Arial" w:hAnsi="Arial" w:cs="Arial"/>
          <w:sz w:val="24"/>
          <w:szCs w:val="24"/>
          <w:u w:val="single"/>
        </w:rPr>
      </w:pPr>
    </w:p>
    <w:p w14:paraId="47D95DBE" w14:textId="77777777"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14:paraId="78EE1950" w14:textId="77777777" w:rsidR="00105BD9" w:rsidRPr="006B4DF8" w:rsidRDefault="00105BD9" w:rsidP="00A22E88">
      <w:pPr>
        <w:rPr>
          <w:rFonts w:ascii="Arial" w:hAnsi="Arial" w:cs="Arial"/>
          <w:sz w:val="24"/>
          <w:szCs w:val="24"/>
          <w:u w:val="single"/>
        </w:rPr>
      </w:pPr>
    </w:p>
    <w:p w14:paraId="614E035A" w14:textId="752AC830" w:rsidR="00ED5F6D" w:rsidRPr="00D70F72" w:rsidRDefault="00ED5F6D" w:rsidP="00ED5F6D">
      <w:pPr>
        <w:rPr>
          <w:rFonts w:ascii="Arial" w:hAnsi="Arial" w:cs="Arial"/>
          <w:sz w:val="24"/>
          <w:szCs w:val="24"/>
        </w:rPr>
      </w:pPr>
      <w:r w:rsidRPr="00D70F72">
        <w:rPr>
          <w:rFonts w:ascii="Arial" w:hAnsi="Arial" w:cs="Arial"/>
          <w:sz w:val="24"/>
          <w:szCs w:val="24"/>
        </w:rPr>
        <w:t xml:space="preserve">The longest of the more predictable cycles are the </w:t>
      </w:r>
      <w:hyperlink r:id="rId56" w:history="1">
        <w:r w:rsidRPr="00097788">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w:t>
      </w:r>
      <w:hyperlink r:id="rId57" w:tgtFrame="_blank" w:history="1">
        <w:r w:rsidRPr="00B12279">
          <w:rPr>
            <w:rStyle w:val="Hyperlink"/>
            <w:rFonts w:ascii="Arial" w:hAnsi="Arial" w:cs="Arial"/>
            <w:sz w:val="24"/>
            <w:szCs w:val="24"/>
          </w:rPr>
          <w:t>drivers</w:t>
        </w:r>
      </w:hyperlink>
      <w:r>
        <w:rPr>
          <w:rFonts w:ascii="Arial" w:hAnsi="Arial" w:cs="Arial"/>
          <w:sz w:val="24"/>
          <w:szCs w:val="24"/>
        </w:rPr>
        <w:t xml:space="preserve"> of these</w:t>
      </w:r>
      <w:r w:rsidRPr="00D70F72">
        <w:rPr>
          <w:rFonts w:ascii="Arial" w:hAnsi="Arial" w:cs="Arial"/>
          <w:sz w:val="24"/>
          <w:szCs w:val="24"/>
        </w:rPr>
        <w:t xml:space="preserve"> long cycles</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14:paraId="08E3861D"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is that time determinations for events in paleoclimatic history are based on proxies, which are difficult to interpret accurately. </w:t>
      </w:r>
    </w:p>
    <w:p w14:paraId="1B9CC806" w14:textId="484A2C26" w:rsidR="00A22E88" w:rsidRPr="00D70F72" w:rsidRDefault="00ED5F6D" w:rsidP="00ED5F6D">
      <w:pPr>
        <w:rPr>
          <w:rFonts w:ascii="Arial" w:hAnsi="Arial" w:cs="Arial"/>
          <w:sz w:val="24"/>
          <w:szCs w:val="24"/>
        </w:rPr>
      </w:pPr>
      <w:r w:rsidRPr="00D70F72">
        <w:rPr>
          <w:rFonts w:ascii="Arial" w:hAnsi="Arial" w:cs="Arial"/>
          <w:sz w:val="24"/>
          <w:szCs w:val="24"/>
        </w:rPr>
        <w:lastRenderedPageBreak/>
        <w:t xml:space="preserve">It is certainly reasonable that the distance of the earth from the sun and the angle of incidence of the sun’s rays on the earth should affect the earth’s temperature. The affects </w:t>
      </w:r>
      <w:r w:rsidR="00BD6B80">
        <w:rPr>
          <w:rFonts w:ascii="Arial" w:hAnsi="Arial" w:cs="Arial"/>
          <w:sz w:val="24"/>
          <w:szCs w:val="24"/>
        </w:rPr>
        <w:t>have</w:t>
      </w:r>
      <w:r w:rsidRPr="00D70F72">
        <w:rPr>
          <w:rFonts w:ascii="Arial" w:hAnsi="Arial" w:cs="Arial"/>
          <w:sz w:val="24"/>
          <w:szCs w:val="24"/>
        </w:rPr>
        <w:t xml:space="preserve"> not </w:t>
      </w:r>
      <w:r w:rsidR="00BD6B80">
        <w:rPr>
          <w:rFonts w:ascii="Arial" w:hAnsi="Arial" w:cs="Arial"/>
          <w:sz w:val="24"/>
          <w:szCs w:val="24"/>
        </w:rPr>
        <w:t xml:space="preserve">been </w:t>
      </w:r>
      <w:r w:rsidRPr="00D70F72">
        <w:rPr>
          <w:rFonts w:ascii="Arial" w:hAnsi="Arial" w:cs="Arial"/>
          <w:sz w:val="24"/>
          <w:szCs w:val="24"/>
        </w:rPr>
        <w:t xml:space="preserve">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r w:rsidR="00A22E88" w:rsidRPr="00D70F72">
        <w:rPr>
          <w:rFonts w:ascii="Arial" w:hAnsi="Arial" w:cs="Arial"/>
          <w:sz w:val="24"/>
          <w:szCs w:val="24"/>
        </w:rPr>
        <w:t xml:space="preserve"> </w:t>
      </w:r>
    </w:p>
    <w:p w14:paraId="2EC6CB94" w14:textId="77777777" w:rsidR="00A22E88" w:rsidRDefault="00A22E88" w:rsidP="00A22E88">
      <w:pPr>
        <w:rPr>
          <w:rFonts w:ascii="Arial" w:hAnsi="Arial" w:cs="Arial"/>
          <w:b/>
          <w:sz w:val="28"/>
          <w:szCs w:val="28"/>
        </w:rPr>
      </w:pPr>
    </w:p>
    <w:p w14:paraId="19CB3D4A" w14:textId="2866DA4E" w:rsidR="00A22E88" w:rsidRPr="0025433C" w:rsidRDefault="00A22E88" w:rsidP="00A22E88">
      <w:pPr>
        <w:rPr>
          <w:rFonts w:ascii="Arial" w:hAnsi="Arial" w:cs="Arial"/>
          <w:b/>
          <w:sz w:val="28"/>
          <w:szCs w:val="28"/>
        </w:rPr>
      </w:pPr>
      <w:bookmarkStart w:id="3" w:name="IV"/>
      <w:r>
        <w:rPr>
          <w:rFonts w:ascii="Arial" w:hAnsi="Arial" w:cs="Arial"/>
          <w:b/>
          <w:sz w:val="28"/>
          <w:szCs w:val="28"/>
        </w:rPr>
        <w:t>History of Climate Cycles</w:t>
      </w:r>
      <w:bookmarkEnd w:id="3"/>
    </w:p>
    <w:p w14:paraId="24FAFF6D" w14:textId="4D79C625" w:rsidR="00A22E88" w:rsidRDefault="00ED5F6D" w:rsidP="00A22E88">
      <w:pPr>
        <w:rPr>
          <w:rFonts w:ascii="Arial" w:hAnsi="Arial" w:cs="Arial"/>
          <w:sz w:val="24"/>
          <w:szCs w:val="24"/>
        </w:rPr>
      </w:pPr>
      <w:r w:rsidRPr="00BF3A32">
        <w:rPr>
          <w:rFonts w:ascii="Arial" w:hAnsi="Arial" w:cs="Arial"/>
          <w:sz w:val="24"/>
          <w:szCs w:val="24"/>
        </w:rPr>
        <w:t xml:space="preserve">The </w:t>
      </w:r>
      <w:hyperlink r:id="rId58" w:tgtFrame="_blank"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59" w:tgtFrame="_blank"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w:t>
      </w:r>
      <w:r w:rsidR="0080035D">
        <w:rPr>
          <w:rFonts w:ascii="Arial" w:hAnsi="Arial" w:cs="Arial"/>
          <w:sz w:val="24"/>
          <w:szCs w:val="24"/>
        </w:rPr>
        <w:t>8</w:t>
      </w:r>
      <w:r>
        <w:rPr>
          <w:rFonts w:ascii="Arial" w:hAnsi="Arial" w:cs="Arial"/>
          <w:sz w:val="24"/>
          <w:szCs w:val="24"/>
        </w:rPr>
        <w:t xml:space="preserve"> years.</w:t>
      </w:r>
    </w:p>
    <w:p w14:paraId="4C25AD46" w14:textId="77777777" w:rsidR="00A22E88" w:rsidRPr="00BF3A32" w:rsidRDefault="00A22E88" w:rsidP="00A22E88">
      <w:pPr>
        <w:rPr>
          <w:rFonts w:ascii="Arial" w:hAnsi="Arial" w:cs="Arial"/>
          <w:sz w:val="24"/>
          <w:szCs w:val="24"/>
        </w:rPr>
      </w:pPr>
      <w:r>
        <w:rPr>
          <w:noProof/>
          <w:lang w:eastAsia="en-US"/>
        </w:rPr>
        <w:drawing>
          <wp:inline distT="0" distB="0" distL="0" distR="0" wp14:anchorId="36C4E542" wp14:editId="3A9BF423">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14:paraId="5C752481" w14:textId="0CD1A82C" w:rsidR="0025433C" w:rsidRDefault="0025433C">
      <w:pPr>
        <w:rPr>
          <w:rFonts w:ascii="Arial" w:hAnsi="Arial" w:cs="Arial"/>
          <w:b/>
          <w:sz w:val="28"/>
          <w:szCs w:val="28"/>
        </w:rPr>
      </w:pPr>
      <w:r>
        <w:rPr>
          <w:rFonts w:ascii="Arial" w:hAnsi="Arial" w:cs="Arial"/>
          <w:b/>
          <w:sz w:val="28"/>
          <w:szCs w:val="28"/>
        </w:rPr>
        <w:br w:type="page"/>
      </w:r>
    </w:p>
    <w:p w14:paraId="622D5E8C" w14:textId="77777777" w:rsidR="00A22E88" w:rsidRDefault="00A22E88" w:rsidP="00A22E88">
      <w:pPr>
        <w:rPr>
          <w:rFonts w:ascii="Arial" w:hAnsi="Arial" w:cs="Arial"/>
          <w:b/>
          <w:sz w:val="28"/>
          <w:szCs w:val="28"/>
        </w:rPr>
      </w:pPr>
    </w:p>
    <w:p w14:paraId="15064D0C" w14:textId="77777777" w:rsidR="00A22E88" w:rsidRPr="00BB6842" w:rsidRDefault="00A22E88" w:rsidP="00A22E88">
      <w:pPr>
        <w:rPr>
          <w:rFonts w:ascii="Arial" w:hAnsi="Arial" w:cs="Arial"/>
          <w:b/>
          <w:sz w:val="28"/>
          <w:szCs w:val="28"/>
        </w:rPr>
      </w:pPr>
      <w:bookmarkStart w:id="4" w:name="V"/>
      <w:r w:rsidRPr="00BB6842">
        <w:rPr>
          <w:rFonts w:ascii="Arial" w:hAnsi="Arial" w:cs="Arial"/>
          <w:b/>
          <w:sz w:val="28"/>
          <w:szCs w:val="28"/>
        </w:rPr>
        <w:t>Characteristics of the Earth and its Atmosphere</w:t>
      </w:r>
    </w:p>
    <w:bookmarkEnd w:id="4"/>
    <w:p w14:paraId="2DC67338" w14:textId="77777777" w:rsidR="00A22E88" w:rsidRDefault="00A22E88" w:rsidP="00A22E88">
      <w:pPr>
        <w:rPr>
          <w:rFonts w:ascii="Arial" w:hAnsi="Arial" w:cs="Arial"/>
          <w:sz w:val="24"/>
          <w:szCs w:val="24"/>
          <w:u w:val="single"/>
        </w:rPr>
      </w:pPr>
    </w:p>
    <w:p w14:paraId="313EE51D"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14:paraId="54E86519" w14:textId="77777777" w:rsidR="00EA2873" w:rsidRDefault="00EA2873" w:rsidP="00EA2873">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61" w:tgtFrame="_blank"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62" w:tgtFrame="_blank"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14:paraId="727B4892" w14:textId="77777777" w:rsidR="000103AE" w:rsidRPr="00803AC0" w:rsidRDefault="000103AE" w:rsidP="00EA2873">
      <w:pPr>
        <w:rPr>
          <w:rFonts w:ascii="Arial" w:hAnsi="Arial" w:cs="Arial"/>
          <w:sz w:val="24"/>
          <w:szCs w:val="24"/>
        </w:rPr>
      </w:pPr>
    </w:p>
    <w:p w14:paraId="7E9BF6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Atmospheric Absorption </w:t>
      </w:r>
    </w:p>
    <w:p w14:paraId="40556124" w14:textId="5F7B1D99" w:rsidR="00A22E88" w:rsidRDefault="00EA2873" w:rsidP="00EA2873">
      <w:pPr>
        <w:rPr>
          <w:rFonts w:ascii="Arial" w:hAnsi="Arial" w:cs="Arial"/>
          <w:sz w:val="24"/>
          <w:szCs w:val="24"/>
        </w:rPr>
      </w:pPr>
      <w:r>
        <w:rPr>
          <w:rFonts w:ascii="Arial" w:hAnsi="Arial" w:cs="Arial"/>
          <w:sz w:val="24"/>
          <w:szCs w:val="24"/>
        </w:rPr>
        <w:t xml:space="preserve">The constituents of the earth’s atmosphere absorb </w:t>
      </w:r>
      <w:hyperlink r:id="rId63" w:tgtFrame="_blank"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64" w:tgtFrame="_blank" w:history="1">
        <w:r w:rsidRPr="009F141D">
          <w:rPr>
            <w:rStyle w:val="Hyperlink"/>
            <w:rFonts w:ascii="Arial" w:hAnsi="Arial" w:cs="Arial"/>
            <w:sz w:val="24"/>
            <w:szCs w:val="24"/>
          </w:rPr>
          <w:t>here</w:t>
        </w:r>
      </w:hyperlink>
      <w:r>
        <w:rPr>
          <w:rFonts w:ascii="Arial" w:hAnsi="Arial" w:cs="Arial"/>
          <w:sz w:val="24"/>
          <w:szCs w:val="24"/>
        </w:rPr>
        <w:t>.</w:t>
      </w:r>
    </w:p>
    <w:p w14:paraId="267C69A3" w14:textId="77777777" w:rsidR="001E305D" w:rsidRDefault="001E305D" w:rsidP="00EA2873">
      <w:pPr>
        <w:rPr>
          <w:rFonts w:ascii="Arial" w:hAnsi="Arial" w:cs="Arial"/>
          <w:sz w:val="24"/>
          <w:szCs w:val="24"/>
        </w:rPr>
      </w:pPr>
    </w:p>
    <w:p w14:paraId="65466A10" w14:textId="46ECA311" w:rsidR="00A22E88" w:rsidRDefault="00457E82" w:rsidP="00A22E88">
      <w:pPr>
        <w:rPr>
          <w:rFonts w:ascii="Arial" w:hAnsi="Arial" w:cs="Arial"/>
          <w:sz w:val="24"/>
          <w:szCs w:val="24"/>
        </w:rPr>
      </w:pPr>
      <w:r w:rsidRPr="00457E82">
        <w:rPr>
          <w:noProof/>
          <w:lang w:eastAsia="en-US"/>
        </w:rPr>
        <w:drawing>
          <wp:inline distT="0" distB="0" distL="0" distR="0" wp14:anchorId="486288A0" wp14:editId="072044A9">
            <wp:extent cx="5238750" cy="3933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38750" cy="3933825"/>
                    </a:xfrm>
                    <a:prstGeom prst="rect">
                      <a:avLst/>
                    </a:prstGeom>
                  </pic:spPr>
                </pic:pic>
              </a:graphicData>
            </a:graphic>
          </wp:inline>
        </w:drawing>
      </w:r>
    </w:p>
    <w:p w14:paraId="595FCDB7" w14:textId="77777777" w:rsidR="00EA2873" w:rsidRDefault="00EA2873" w:rsidP="00EA2873">
      <w:pPr>
        <w:rPr>
          <w:rFonts w:ascii="Arial" w:hAnsi="Arial" w:cs="Arial"/>
          <w:sz w:val="24"/>
          <w:szCs w:val="24"/>
        </w:rPr>
      </w:pPr>
      <w:r>
        <w:rPr>
          <w:rFonts w:ascii="Arial" w:hAnsi="Arial" w:cs="Arial"/>
          <w:sz w:val="24"/>
          <w:szCs w:val="24"/>
        </w:rPr>
        <w:lastRenderedPageBreak/>
        <w:t>Note that, while water vapor is the principal absorber of radiation, clouds (liquid and solid water) are near perfect reflectors of radiation.</w:t>
      </w:r>
    </w:p>
    <w:p w14:paraId="4B63C085" w14:textId="77777777" w:rsidR="000103AE" w:rsidRDefault="000103AE" w:rsidP="00EA2873">
      <w:pPr>
        <w:rPr>
          <w:rFonts w:ascii="Arial" w:hAnsi="Arial" w:cs="Arial"/>
          <w:sz w:val="24"/>
          <w:szCs w:val="24"/>
        </w:rPr>
      </w:pPr>
    </w:p>
    <w:p w14:paraId="4CDD7C6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Cosmic Radiation</w:t>
      </w:r>
    </w:p>
    <w:p w14:paraId="67F9EC81" w14:textId="77777777" w:rsidR="00A22E88" w:rsidRDefault="00EA2873" w:rsidP="00EA2873">
      <w:pPr>
        <w:rPr>
          <w:rFonts w:ascii="Arial" w:hAnsi="Arial" w:cs="Arial"/>
          <w:sz w:val="24"/>
          <w:szCs w:val="24"/>
        </w:rPr>
      </w:pPr>
      <w:r w:rsidRPr="00803AC0">
        <w:rPr>
          <w:rFonts w:ascii="Arial" w:hAnsi="Arial" w:cs="Arial"/>
          <w:sz w:val="24"/>
          <w:szCs w:val="24"/>
        </w:rPr>
        <w:t xml:space="preserve">Some scientists believe that changes in </w:t>
      </w:r>
      <w:hyperlink r:id="rId66" w:tgtFrame="_blank"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This effect has recently been demonstrated experimentally at CERN in their </w:t>
      </w:r>
      <w:hyperlink r:id="rId67" w:tgtFrame="_blank" w:history="1">
        <w:r w:rsidRPr="002353E5">
          <w:rPr>
            <w:rStyle w:val="Hyperlink"/>
            <w:rFonts w:ascii="Arial" w:hAnsi="Arial" w:cs="Arial"/>
            <w:sz w:val="24"/>
            <w:szCs w:val="24"/>
          </w:rPr>
          <w:t>CLOUD</w:t>
        </w:r>
      </w:hyperlink>
      <w:r>
        <w:rPr>
          <w:rFonts w:ascii="Arial" w:hAnsi="Arial" w:cs="Arial"/>
          <w:sz w:val="24"/>
          <w:szCs w:val="24"/>
        </w:rPr>
        <w:t xml:space="preserve"> program.</w:t>
      </w:r>
      <w:r w:rsidR="00A22E88">
        <w:rPr>
          <w:rFonts w:ascii="Arial" w:hAnsi="Arial" w:cs="Arial"/>
          <w:sz w:val="24"/>
          <w:szCs w:val="24"/>
        </w:rPr>
        <w:t xml:space="preserve"> </w:t>
      </w:r>
    </w:p>
    <w:p w14:paraId="79F30B71" w14:textId="77777777" w:rsidR="001E305D" w:rsidRDefault="001E305D" w:rsidP="00A22E88">
      <w:pPr>
        <w:rPr>
          <w:rFonts w:ascii="Arial" w:hAnsi="Arial" w:cs="Arial"/>
          <w:sz w:val="24"/>
          <w:szCs w:val="24"/>
        </w:rPr>
      </w:pPr>
    </w:p>
    <w:p w14:paraId="7C0AF48B" w14:textId="5C9D224B" w:rsidR="001E305D" w:rsidRDefault="001E305D" w:rsidP="00A22E88">
      <w:pPr>
        <w:rPr>
          <w:rFonts w:ascii="Arial" w:hAnsi="Arial" w:cs="Arial"/>
          <w:sz w:val="24"/>
          <w:szCs w:val="24"/>
        </w:rPr>
      </w:pPr>
    </w:p>
    <w:p w14:paraId="4B547A7F" w14:textId="77777777" w:rsidR="00A22E88" w:rsidRDefault="00A22E88" w:rsidP="00A22E88">
      <w:pPr>
        <w:rPr>
          <w:rFonts w:ascii="Arial" w:hAnsi="Arial" w:cs="Arial"/>
          <w:b/>
          <w:sz w:val="28"/>
          <w:szCs w:val="28"/>
        </w:rPr>
      </w:pPr>
    </w:p>
    <w:p w14:paraId="02EC39AD" w14:textId="77777777" w:rsidR="00A22E88" w:rsidRPr="00BB6842" w:rsidRDefault="00A22E88" w:rsidP="00A22E88">
      <w:pPr>
        <w:rPr>
          <w:rFonts w:ascii="Arial" w:hAnsi="Arial" w:cs="Arial"/>
          <w:b/>
          <w:sz w:val="28"/>
          <w:szCs w:val="28"/>
        </w:rPr>
      </w:pPr>
      <w:bookmarkStart w:id="5" w:name="VI"/>
      <w:r w:rsidRPr="00BB6842">
        <w:rPr>
          <w:rFonts w:ascii="Arial" w:hAnsi="Arial" w:cs="Arial"/>
          <w:b/>
          <w:sz w:val="28"/>
          <w:szCs w:val="28"/>
        </w:rPr>
        <w:t>Natural Influences on Weather and Climate</w:t>
      </w:r>
    </w:p>
    <w:bookmarkEnd w:id="5"/>
    <w:p w14:paraId="3B6D45AA" w14:textId="77777777" w:rsidR="00A22E88" w:rsidRDefault="00A22E88" w:rsidP="00A22E88">
      <w:pPr>
        <w:rPr>
          <w:rFonts w:ascii="Arial" w:hAnsi="Arial" w:cs="Arial"/>
          <w:sz w:val="24"/>
          <w:szCs w:val="24"/>
          <w:u w:val="single"/>
        </w:rPr>
      </w:pPr>
    </w:p>
    <w:p w14:paraId="6A165DDA"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14:paraId="771B75E5" w14:textId="3F321031" w:rsidR="00EA2873" w:rsidRDefault="00EA2873" w:rsidP="00EA2873">
      <w:pPr>
        <w:rPr>
          <w:rFonts w:ascii="Arial" w:hAnsi="Arial" w:cs="Arial"/>
          <w:sz w:val="24"/>
          <w:szCs w:val="24"/>
        </w:rPr>
      </w:pPr>
      <w:r>
        <w:rPr>
          <w:rFonts w:ascii="Arial" w:hAnsi="Arial" w:cs="Arial"/>
          <w:sz w:val="24"/>
          <w:szCs w:val="24"/>
        </w:rPr>
        <w:t xml:space="preserve">The </w:t>
      </w:r>
      <w:hyperlink r:id="rId68" w:tgtFrame="_blank"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natural climate phenomenon, based strictly on its duration. The approximately 60</w:t>
      </w:r>
      <w:r w:rsidR="00BD6B80">
        <w:rPr>
          <w:rFonts w:ascii="Arial" w:hAnsi="Arial" w:cs="Arial"/>
          <w:sz w:val="24"/>
          <w:szCs w:val="24"/>
        </w:rPr>
        <w:t>-</w:t>
      </w:r>
      <w:r>
        <w:rPr>
          <w:rFonts w:ascii="Arial" w:hAnsi="Arial" w:cs="Arial"/>
          <w:sz w:val="24"/>
          <w:szCs w:val="24"/>
        </w:rPr>
        <w:t xml:space="preserve">year cycle consists of a roughly 30 year warm phase and a roughly 30 year cool phase. The PDO manifests as a change in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14:paraId="7386BC23" w14:textId="77777777" w:rsidR="00EA2873" w:rsidRDefault="00EA2873" w:rsidP="00EA2873">
      <w:pPr>
        <w:rPr>
          <w:rFonts w:ascii="Arial" w:hAnsi="Arial" w:cs="Arial"/>
          <w:sz w:val="24"/>
          <w:szCs w:val="24"/>
          <w:u w:val="single"/>
        </w:rPr>
      </w:pPr>
    </w:p>
    <w:p w14:paraId="12EC84E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El Nino Southern Oscillation</w:t>
      </w:r>
    </w:p>
    <w:p w14:paraId="16B43577" w14:textId="7C5D50FE" w:rsidR="00EA2873" w:rsidRDefault="00EA2873" w:rsidP="00EA2873">
      <w:pPr>
        <w:rPr>
          <w:rFonts w:ascii="Arial" w:hAnsi="Arial" w:cs="Arial"/>
          <w:sz w:val="24"/>
          <w:szCs w:val="24"/>
        </w:rPr>
      </w:pPr>
      <w:r>
        <w:rPr>
          <w:rFonts w:ascii="Arial" w:hAnsi="Arial" w:cs="Arial"/>
          <w:sz w:val="24"/>
          <w:szCs w:val="24"/>
        </w:rPr>
        <w:t xml:space="preserve">The </w:t>
      </w:r>
      <w:hyperlink r:id="rId69" w:tgtFrame="_blank" w:history="1">
        <w:r w:rsidRPr="00B67396">
          <w:rPr>
            <w:rStyle w:val="Hyperlink"/>
            <w:rFonts w:ascii="Arial" w:hAnsi="Arial" w:cs="Arial"/>
            <w:sz w:val="24"/>
            <w:szCs w:val="24"/>
          </w:rPr>
          <w:t>El Nino Southern Oscillation</w:t>
        </w:r>
      </w:hyperlink>
      <w:r>
        <w:rPr>
          <w:rFonts w:ascii="Arial" w:hAnsi="Arial" w:cs="Arial"/>
          <w:sz w:val="24"/>
          <w:szCs w:val="24"/>
        </w:rPr>
        <w:t xml:space="preserve"> (ENSO) is a natural weather phenomenon, based on its duration. The pattern generally oscillates between El Nino (warm event) and La Nina (cool event). The timing, duration and magnitude of these events are not predictable, though they are observed and recorded. Updates on the status of ENSO are available </w:t>
      </w:r>
      <w:hyperlink r:id="rId70" w:history="1">
        <w:r w:rsidR="00DB72A0" w:rsidRPr="00DB72A0">
          <w:rPr>
            <w:rStyle w:val="Hyperlink"/>
            <w:rFonts w:ascii="Arial" w:hAnsi="Arial" w:cs="Arial"/>
            <w:sz w:val="24"/>
            <w:szCs w:val="24"/>
          </w:rPr>
          <w:t>here</w:t>
        </w:r>
      </w:hyperlink>
      <w:r>
        <w:rPr>
          <w:rFonts w:ascii="Arial" w:hAnsi="Arial" w:cs="Arial"/>
          <w:sz w:val="24"/>
          <w:szCs w:val="24"/>
        </w:rPr>
        <w:t>.</w:t>
      </w:r>
      <w:r w:rsidR="00AB42D7">
        <w:rPr>
          <w:rFonts w:ascii="Arial" w:hAnsi="Arial" w:cs="Arial"/>
          <w:sz w:val="24"/>
          <w:szCs w:val="24"/>
        </w:rPr>
        <w:t xml:space="preserve"> </w:t>
      </w:r>
      <w:r w:rsidR="00C32258">
        <w:rPr>
          <w:rFonts w:ascii="Arial" w:hAnsi="Arial" w:cs="Arial"/>
          <w:sz w:val="24"/>
          <w:szCs w:val="24"/>
        </w:rPr>
        <w:t>El Nino events appear to be more frequent during the warm phase of the PDO</w:t>
      </w:r>
      <w:r w:rsidR="00EF34DC">
        <w:rPr>
          <w:rFonts w:ascii="Arial" w:hAnsi="Arial" w:cs="Arial"/>
          <w:sz w:val="24"/>
          <w:szCs w:val="24"/>
        </w:rPr>
        <w:t>, while La Nina events are more frequent during the cool phase.</w:t>
      </w:r>
    </w:p>
    <w:p w14:paraId="1A73E701" w14:textId="77777777" w:rsidR="000103AE" w:rsidRDefault="000103AE" w:rsidP="00EA2873">
      <w:pPr>
        <w:rPr>
          <w:rFonts w:ascii="Arial" w:hAnsi="Arial" w:cs="Arial"/>
          <w:sz w:val="24"/>
          <w:szCs w:val="24"/>
        </w:rPr>
      </w:pPr>
    </w:p>
    <w:p w14:paraId="6B71E3DB" w14:textId="77777777" w:rsidR="000103AE" w:rsidRDefault="000103AE" w:rsidP="00EA2873">
      <w:pPr>
        <w:rPr>
          <w:rFonts w:ascii="Arial" w:hAnsi="Arial" w:cs="Arial"/>
          <w:sz w:val="24"/>
          <w:szCs w:val="24"/>
        </w:rPr>
      </w:pPr>
    </w:p>
    <w:p w14:paraId="0B3F483D" w14:textId="77777777" w:rsidR="000103AE" w:rsidRDefault="000103AE" w:rsidP="00EA2873">
      <w:pPr>
        <w:rPr>
          <w:rFonts w:ascii="Arial" w:hAnsi="Arial" w:cs="Arial"/>
          <w:sz w:val="24"/>
          <w:szCs w:val="24"/>
        </w:rPr>
      </w:pPr>
    </w:p>
    <w:p w14:paraId="6927B699" w14:textId="77777777" w:rsidR="00463BF8" w:rsidRDefault="00463BF8" w:rsidP="00EA2873">
      <w:pPr>
        <w:rPr>
          <w:rFonts w:ascii="Arial" w:hAnsi="Arial" w:cs="Arial"/>
          <w:sz w:val="24"/>
          <w:szCs w:val="24"/>
          <w:u w:val="single"/>
        </w:rPr>
      </w:pPr>
    </w:p>
    <w:p w14:paraId="15C3136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Atlantic Multi-decadal Oscillation</w:t>
      </w:r>
    </w:p>
    <w:p w14:paraId="77CCBFBE" w14:textId="40C907FF" w:rsidR="00EA2873" w:rsidRDefault="00EA2873" w:rsidP="00EA2873">
      <w:pPr>
        <w:rPr>
          <w:rFonts w:ascii="Arial" w:hAnsi="Arial" w:cs="Arial"/>
          <w:sz w:val="24"/>
          <w:szCs w:val="24"/>
        </w:rPr>
      </w:pPr>
      <w:r>
        <w:rPr>
          <w:rFonts w:ascii="Arial" w:hAnsi="Arial" w:cs="Arial"/>
          <w:sz w:val="24"/>
          <w:szCs w:val="24"/>
        </w:rPr>
        <w:t xml:space="preserve">The </w:t>
      </w:r>
      <w:hyperlink r:id="rId71" w:tgtFrame="_blank"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natural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t>
      </w:r>
      <w:r w:rsidR="00B86D9F">
        <w:rPr>
          <w:rFonts w:ascii="Arial" w:hAnsi="Arial" w:cs="Arial"/>
          <w:sz w:val="24"/>
          <w:szCs w:val="24"/>
        </w:rPr>
        <w:t>Western</w:t>
      </w:r>
      <w:r>
        <w:rPr>
          <w:rFonts w:ascii="Arial" w:hAnsi="Arial" w:cs="Arial"/>
          <w:sz w:val="24"/>
          <w:szCs w:val="24"/>
        </w:rPr>
        <w:t xml:space="preserve"> Europe. The cause of the AMO is also not understood.</w:t>
      </w:r>
    </w:p>
    <w:p w14:paraId="04E4CDFE" w14:textId="77777777" w:rsidR="000103AE" w:rsidRDefault="000103AE" w:rsidP="00EA2873">
      <w:pPr>
        <w:rPr>
          <w:rFonts w:ascii="Arial" w:hAnsi="Arial" w:cs="Arial"/>
          <w:sz w:val="24"/>
          <w:szCs w:val="24"/>
        </w:rPr>
      </w:pPr>
    </w:p>
    <w:p w14:paraId="58BF4763"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The Atlantic Heat Conveyor</w:t>
      </w:r>
    </w:p>
    <w:p w14:paraId="3D22910F" w14:textId="77777777" w:rsidR="00A22E88" w:rsidRDefault="00EA2873" w:rsidP="00EA2873">
      <w:pPr>
        <w:rPr>
          <w:rFonts w:ascii="Arial" w:hAnsi="Arial" w:cs="Arial"/>
          <w:sz w:val="24"/>
          <w:szCs w:val="24"/>
        </w:rPr>
      </w:pPr>
      <w:r>
        <w:rPr>
          <w:rFonts w:ascii="Arial" w:hAnsi="Arial" w:cs="Arial"/>
          <w:sz w:val="24"/>
          <w:szCs w:val="24"/>
        </w:rPr>
        <w:t xml:space="preserve">The </w:t>
      </w:r>
      <w:hyperlink r:id="rId72" w:tgtFrame="_blank"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w:t>
      </w:r>
      <w:r w:rsidR="00A22E88">
        <w:rPr>
          <w:rFonts w:ascii="Arial" w:hAnsi="Arial" w:cs="Arial"/>
          <w:sz w:val="24"/>
          <w:szCs w:val="24"/>
        </w:rPr>
        <w:t xml:space="preserve">  </w:t>
      </w:r>
    </w:p>
    <w:p w14:paraId="7223BC18" w14:textId="77777777" w:rsidR="00A22E88" w:rsidRDefault="00A22E88" w:rsidP="00A22E88">
      <w:pPr>
        <w:rPr>
          <w:rFonts w:ascii="Arial" w:hAnsi="Arial" w:cs="Arial"/>
          <w:b/>
          <w:sz w:val="28"/>
          <w:szCs w:val="28"/>
        </w:rPr>
      </w:pPr>
    </w:p>
    <w:p w14:paraId="5FF3E824" w14:textId="77777777" w:rsidR="001E305D" w:rsidRDefault="001E305D" w:rsidP="00A22E88">
      <w:pPr>
        <w:rPr>
          <w:rFonts w:ascii="Arial" w:hAnsi="Arial" w:cs="Arial"/>
          <w:b/>
          <w:sz w:val="28"/>
          <w:szCs w:val="28"/>
        </w:rPr>
      </w:pPr>
    </w:p>
    <w:p w14:paraId="2B1D9DFF" w14:textId="77777777" w:rsidR="00A22E88" w:rsidRDefault="00A22E88" w:rsidP="00A22E88">
      <w:pPr>
        <w:rPr>
          <w:rFonts w:ascii="Arial" w:hAnsi="Arial" w:cs="Arial"/>
          <w:b/>
          <w:sz w:val="28"/>
          <w:szCs w:val="28"/>
        </w:rPr>
      </w:pPr>
    </w:p>
    <w:p w14:paraId="2A430F36" w14:textId="77777777" w:rsidR="00A22E88" w:rsidRPr="00BB6842" w:rsidRDefault="00A22E88" w:rsidP="00A22E88">
      <w:pPr>
        <w:rPr>
          <w:rFonts w:ascii="Arial" w:hAnsi="Arial" w:cs="Arial"/>
          <w:b/>
          <w:sz w:val="28"/>
          <w:szCs w:val="28"/>
        </w:rPr>
      </w:pPr>
      <w:bookmarkStart w:id="6" w:name="VII"/>
      <w:r>
        <w:rPr>
          <w:rFonts w:ascii="Arial" w:hAnsi="Arial" w:cs="Arial"/>
          <w:b/>
          <w:sz w:val="28"/>
          <w:szCs w:val="28"/>
        </w:rPr>
        <w:t>Human</w:t>
      </w:r>
      <w:r w:rsidRPr="00BB6842">
        <w:rPr>
          <w:rFonts w:ascii="Arial" w:hAnsi="Arial" w:cs="Arial"/>
          <w:b/>
          <w:sz w:val="28"/>
          <w:szCs w:val="28"/>
        </w:rPr>
        <w:t xml:space="preserve"> Influence on Climate</w:t>
      </w:r>
    </w:p>
    <w:bookmarkEnd w:id="6"/>
    <w:p w14:paraId="69AB60B5" w14:textId="77777777" w:rsidR="00A22E88" w:rsidRDefault="00A22E88" w:rsidP="00A22E88">
      <w:pPr>
        <w:rPr>
          <w:rFonts w:ascii="Arial" w:hAnsi="Arial" w:cs="Arial"/>
          <w:sz w:val="24"/>
          <w:szCs w:val="24"/>
        </w:rPr>
      </w:pPr>
    </w:p>
    <w:p w14:paraId="203D58BF" w14:textId="7DB6B802" w:rsidR="00392273" w:rsidRDefault="00EA2873" w:rsidP="00EA2873">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00F652EF">
        <w:rPr>
          <w:rFonts w:ascii="Arial" w:hAnsi="Arial" w:cs="Arial"/>
          <w:sz w:val="24"/>
          <w:szCs w:val="24"/>
        </w:rPr>
        <w:t>-</w:t>
      </w:r>
      <w:r w:rsidRPr="00D70F72">
        <w:rPr>
          <w:rFonts w:ascii="Arial" w:hAnsi="Arial" w:cs="Arial"/>
          <w:sz w:val="24"/>
          <w:szCs w:val="24"/>
        </w:rPr>
        <w:t>increasing</w:t>
      </w:r>
      <w:r>
        <w:rPr>
          <w:rFonts w:ascii="Arial" w:hAnsi="Arial" w:cs="Arial"/>
          <w:sz w:val="24"/>
          <w:szCs w:val="24"/>
        </w:rPr>
        <w:t xml:space="preserve"> </w:t>
      </w:r>
      <w:r w:rsidRPr="00D70F72">
        <w:rPr>
          <w:rFonts w:ascii="Arial" w:hAnsi="Arial" w:cs="Arial"/>
          <w:sz w:val="24"/>
          <w:szCs w:val="24"/>
        </w:rPr>
        <w:t xml:space="preserve">land area to farming and the grazing of cattle, changing the albedo of the land. The construction of </w:t>
      </w:r>
      <w:hyperlink r:id="rId73" w:tgtFrame="_blank" w:history="1">
        <w:r w:rsidRPr="0098398F">
          <w:rPr>
            <w:rStyle w:val="Hyperlink"/>
            <w:rFonts w:ascii="Arial" w:hAnsi="Arial" w:cs="Arial"/>
            <w:sz w:val="24"/>
            <w:szCs w:val="24"/>
          </w:rPr>
          <w:t>cities and their suburbs</w:t>
        </w:r>
      </w:hyperlink>
      <w:r w:rsidRPr="00D70F72">
        <w:rPr>
          <w:rFonts w:ascii="Arial" w:hAnsi="Arial" w:cs="Arial"/>
          <w:sz w:val="24"/>
          <w:szCs w:val="24"/>
        </w:rPr>
        <w:t xml:space="preserve"> to house the growing population has also resulted in the conversion of forest, </w:t>
      </w:r>
      <w:r>
        <w:rPr>
          <w:rFonts w:ascii="Arial" w:hAnsi="Arial" w:cs="Arial"/>
          <w:sz w:val="24"/>
          <w:szCs w:val="24"/>
        </w:rPr>
        <w:t xml:space="preserve">prairie </w:t>
      </w:r>
      <w:r w:rsidRPr="00D70F72">
        <w:rPr>
          <w:rFonts w:ascii="Arial" w:hAnsi="Arial" w:cs="Arial"/>
          <w:sz w:val="24"/>
          <w:szCs w:val="24"/>
        </w:rPr>
        <w:t xml:space="preserve">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 xml:space="preserve">xide and fluorinated gases are frequently referred to as </w:t>
      </w:r>
      <w:r w:rsidR="0080035D">
        <w:rPr>
          <w:rFonts w:ascii="Arial" w:hAnsi="Arial" w:cs="Arial"/>
          <w:sz w:val="24"/>
          <w:szCs w:val="24"/>
        </w:rPr>
        <w:t>“</w:t>
      </w:r>
      <w:r w:rsidRPr="00D70F72">
        <w:rPr>
          <w:rFonts w:ascii="Arial" w:hAnsi="Arial" w:cs="Arial"/>
          <w:sz w:val="24"/>
          <w:szCs w:val="24"/>
        </w:rPr>
        <w:t>greenhouse gases</w:t>
      </w:r>
      <w:r w:rsidR="0080035D">
        <w:rPr>
          <w:rFonts w:ascii="Arial" w:hAnsi="Arial" w:cs="Arial"/>
          <w:sz w:val="24"/>
          <w:szCs w:val="24"/>
        </w:rPr>
        <w:t>”</w:t>
      </w:r>
      <w:r w:rsidRPr="00D70F72">
        <w:rPr>
          <w:rFonts w:ascii="Arial" w:hAnsi="Arial" w:cs="Arial"/>
          <w:sz w:val="24"/>
          <w:szCs w:val="24"/>
        </w:rPr>
        <w:t xml:space="preserve"> (GHGs) since their absorption of infrared energy leaving the earth’s atmosphere causes the atmosphere to retain heat.</w:t>
      </w:r>
    </w:p>
    <w:p w14:paraId="091B1F35" w14:textId="77777777" w:rsidR="000103AE" w:rsidRPr="00D70F72" w:rsidRDefault="000103AE" w:rsidP="00EA2873">
      <w:pPr>
        <w:rPr>
          <w:rFonts w:ascii="Arial" w:hAnsi="Arial" w:cs="Arial"/>
          <w:sz w:val="24"/>
          <w:szCs w:val="24"/>
        </w:rPr>
      </w:pPr>
    </w:p>
    <w:p w14:paraId="56733DE1" w14:textId="77777777" w:rsidR="000276B9" w:rsidRDefault="000276B9" w:rsidP="00EA2873">
      <w:pPr>
        <w:rPr>
          <w:rFonts w:ascii="Arial" w:hAnsi="Arial" w:cs="Arial"/>
          <w:sz w:val="24"/>
          <w:szCs w:val="24"/>
          <w:u w:val="single"/>
        </w:rPr>
      </w:pPr>
    </w:p>
    <w:p w14:paraId="5BB8B5B4" w14:textId="77777777" w:rsidR="000276B9" w:rsidRDefault="000276B9" w:rsidP="00EA2873">
      <w:pPr>
        <w:rPr>
          <w:rFonts w:ascii="Arial" w:hAnsi="Arial" w:cs="Arial"/>
          <w:sz w:val="24"/>
          <w:szCs w:val="24"/>
          <w:u w:val="single"/>
        </w:rPr>
      </w:pPr>
    </w:p>
    <w:p w14:paraId="7088EFD2" w14:textId="1E19B81B"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Externalities – Positive and Negative</w:t>
      </w:r>
    </w:p>
    <w:p w14:paraId="506534A3" w14:textId="22F92A5E" w:rsidR="00EA2873" w:rsidRDefault="00EA2873" w:rsidP="00EA2873">
      <w:pPr>
        <w:rPr>
          <w:rFonts w:ascii="Arial" w:hAnsi="Arial" w:cs="Arial"/>
          <w:sz w:val="24"/>
          <w:szCs w:val="24"/>
        </w:rPr>
      </w:pPr>
      <w:r>
        <w:rPr>
          <w:rFonts w:ascii="Arial" w:hAnsi="Arial" w:cs="Arial"/>
          <w:sz w:val="24"/>
          <w:szCs w:val="24"/>
        </w:rPr>
        <w:t xml:space="preserve">There has been extensive discussion of the issue of environmental externalities </w:t>
      </w:r>
      <w:r w:rsidR="00DA50AD">
        <w:rPr>
          <w:rFonts w:ascii="Arial" w:hAnsi="Arial" w:cs="Arial"/>
          <w:sz w:val="24"/>
          <w:szCs w:val="24"/>
        </w:rPr>
        <w:t>resulting from</w:t>
      </w:r>
      <w:r>
        <w:rPr>
          <w:rFonts w:ascii="Arial" w:hAnsi="Arial" w:cs="Arial"/>
          <w:sz w:val="24"/>
          <w:szCs w:val="24"/>
        </w:rPr>
        <w:t xml:space="preserve"> emissions of various gases and particulates. The only demonstrated environmental externality 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w:t>
      </w:r>
      <w:hyperlink r:id="rId74" w:tgtFrame="_blank" w:history="1">
        <w:r w:rsidRPr="00D42CD2">
          <w:rPr>
            <w:rStyle w:val="Hyperlink"/>
            <w:rFonts w:ascii="Arial" w:hAnsi="Arial" w:cs="Arial"/>
            <w:sz w:val="24"/>
            <w:szCs w:val="24"/>
          </w:rPr>
          <w:t>new research</w:t>
        </w:r>
      </w:hyperlink>
      <w:r>
        <w:rPr>
          <w:rFonts w:ascii="Arial" w:hAnsi="Arial" w:cs="Arial"/>
          <w:sz w:val="24"/>
          <w:szCs w:val="24"/>
        </w:rPr>
        <w:t xml:space="preserve">. </w:t>
      </w:r>
    </w:p>
    <w:p w14:paraId="55A13A0A" w14:textId="3AC66F6E" w:rsidR="00EA2873" w:rsidRDefault="00EA2873" w:rsidP="00EA2873">
      <w:pPr>
        <w:rPr>
          <w:rFonts w:ascii="Arial" w:hAnsi="Arial" w:cs="Arial"/>
          <w:sz w:val="24"/>
          <w:szCs w:val="24"/>
        </w:rPr>
      </w:pPr>
      <w:r>
        <w:rPr>
          <w:rFonts w:ascii="Arial" w:hAnsi="Arial" w:cs="Arial"/>
          <w:sz w:val="24"/>
          <w:szCs w:val="24"/>
        </w:rPr>
        <w:t xml:space="preserve">There are </w:t>
      </w:r>
      <w:hyperlink r:id="rId75" w:tgtFrame="_blank"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w:t>
      </w:r>
      <w:proofErr w:type="spellStart"/>
      <w:r>
        <w:rPr>
          <w:rFonts w:ascii="Arial" w:hAnsi="Arial" w:cs="Arial"/>
          <w:sz w:val="24"/>
          <w:szCs w:val="24"/>
        </w:rPr>
        <w:t>SO</w:t>
      </w:r>
      <w:r w:rsidRPr="00196DD4">
        <w:rPr>
          <w:rFonts w:ascii="Arial" w:hAnsi="Arial" w:cs="Arial"/>
          <w:sz w:val="24"/>
          <w:szCs w:val="24"/>
          <w:vertAlign w:val="subscript"/>
        </w:rPr>
        <w:t>x</w:t>
      </w:r>
      <w:proofErr w:type="spellEnd"/>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xml:space="preserve">, lead, mercury, ozone, volatile organic compounds and particulates such as coal ash, coal dust and black carbon. These emissions are currently limited by government </w:t>
      </w:r>
      <w:r w:rsidR="00DB6611">
        <w:rPr>
          <w:rFonts w:ascii="Arial" w:hAnsi="Arial" w:cs="Arial"/>
          <w:sz w:val="24"/>
          <w:szCs w:val="24"/>
        </w:rPr>
        <w:t>regulation</w:t>
      </w:r>
      <w:r>
        <w:rPr>
          <w:rFonts w:ascii="Arial" w:hAnsi="Arial" w:cs="Arial"/>
          <w:sz w:val="24"/>
          <w:szCs w:val="24"/>
        </w:rPr>
        <w:t>, but have not been eliminated.</w:t>
      </w:r>
    </w:p>
    <w:p w14:paraId="253C6FE5" w14:textId="77777777" w:rsidR="00EA2873" w:rsidRDefault="00EA2873" w:rsidP="00EA2873">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14:paraId="1A9D6B00" w14:textId="069D61B4" w:rsidR="00EA2873" w:rsidRDefault="00EA2873" w:rsidP="00EA2873">
      <w:pPr>
        <w:rPr>
          <w:rFonts w:ascii="Arial" w:hAnsi="Arial" w:cs="Arial"/>
          <w:sz w:val="24"/>
          <w:szCs w:val="24"/>
        </w:rPr>
      </w:pPr>
      <w:r>
        <w:rPr>
          <w:rFonts w:ascii="Arial" w:hAnsi="Arial" w:cs="Arial"/>
          <w:sz w:val="24"/>
          <w:szCs w:val="24"/>
        </w:rPr>
        <w:t xml:space="preserve">Nearly the entire focus of the discussions regarding environmental externalities is on the perceived </w:t>
      </w:r>
      <w:hyperlink r:id="rId76" w:tgtFrame="_blank" w:history="1">
        <w:r w:rsidRPr="00FC3C88">
          <w:rPr>
            <w:rStyle w:val="Hyperlink"/>
            <w:rFonts w:ascii="Arial" w:hAnsi="Arial" w:cs="Arial"/>
            <w:sz w:val="24"/>
            <w:szCs w:val="24"/>
          </w:rPr>
          <w:t>negative externalities</w:t>
        </w:r>
      </w:hyperlink>
      <w:r>
        <w:rPr>
          <w:rFonts w:ascii="Arial" w:hAnsi="Arial" w:cs="Arial"/>
          <w:sz w:val="24"/>
          <w:szCs w:val="24"/>
        </w:rPr>
        <w:t>.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w:t>
      </w:r>
      <w:r w:rsidR="000103AE">
        <w:rPr>
          <w:rFonts w:ascii="Arial" w:hAnsi="Arial" w:cs="Arial"/>
          <w:sz w:val="24"/>
          <w:szCs w:val="24"/>
        </w:rPr>
        <w:t>ting increase in atmospheric CO</w:t>
      </w:r>
      <w:r w:rsidR="000103AE" w:rsidRPr="00EF26A0">
        <w:rPr>
          <w:rFonts w:ascii="Arial" w:hAnsi="Arial" w:cs="Arial"/>
          <w:sz w:val="24"/>
          <w:szCs w:val="24"/>
          <w:vertAlign w:val="subscript"/>
        </w:rPr>
        <w:t>2</w:t>
      </w:r>
      <w:r>
        <w:rPr>
          <w:rFonts w:ascii="Arial" w:hAnsi="Arial" w:cs="Arial"/>
          <w:sz w:val="24"/>
          <w:szCs w:val="24"/>
        </w:rPr>
        <w:t xml:space="preserve"> concentrations, are largely ignored, because they do not advance the catastrophic </w:t>
      </w:r>
      <w:r w:rsidR="0080035D">
        <w:rPr>
          <w:rFonts w:ascii="Arial" w:hAnsi="Arial" w:cs="Arial"/>
          <w:sz w:val="24"/>
          <w:szCs w:val="24"/>
        </w:rPr>
        <w:t xml:space="preserve">anthropogenic </w:t>
      </w:r>
      <w:r>
        <w:rPr>
          <w:rFonts w:ascii="Arial" w:hAnsi="Arial" w:cs="Arial"/>
          <w:sz w:val="24"/>
          <w:szCs w:val="24"/>
        </w:rPr>
        <w:t>climate change narrative.</w:t>
      </w:r>
    </w:p>
    <w:p w14:paraId="241EAB6E" w14:textId="77777777" w:rsidR="00EA2873" w:rsidRDefault="00EA2873" w:rsidP="00EA2873">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77" w:tgtFrame="_blank"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78" w:tgtFrame="_blank"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w:t>
      </w:r>
      <w:proofErr w:type="spellStart"/>
      <w:r>
        <w:rPr>
          <w:rStyle w:val="Hyperlink"/>
          <w:rFonts w:ascii="Arial" w:hAnsi="Arial" w:cs="Arial"/>
          <w:sz w:val="24"/>
          <w:szCs w:val="24"/>
        </w:rPr>
        <w:t>Indur</w:t>
      </w:r>
      <w:proofErr w:type="spellEnd"/>
      <w:r>
        <w:rPr>
          <w:rStyle w:val="Hyperlink"/>
          <w:rFonts w:ascii="Arial" w:hAnsi="Arial" w:cs="Arial"/>
          <w:sz w:val="24"/>
          <w:szCs w:val="24"/>
        </w:rPr>
        <w:t xml:space="preserve"> M. </w:t>
      </w:r>
      <w:proofErr w:type="spellStart"/>
      <w:r>
        <w:rPr>
          <w:rStyle w:val="Hyperlink"/>
          <w:rFonts w:ascii="Arial" w:hAnsi="Arial" w:cs="Arial"/>
          <w:sz w:val="24"/>
          <w:szCs w:val="24"/>
        </w:rPr>
        <w:t>Goklany</w:t>
      </w:r>
      <w:proofErr w:type="spellEnd"/>
      <w:r>
        <w:rPr>
          <w:rStyle w:val="Hyperlink"/>
          <w:rFonts w:ascii="Arial" w:hAnsi="Arial" w:cs="Arial"/>
          <w:sz w:val="24"/>
          <w:szCs w:val="24"/>
        </w:rPr>
        <w:t>, PhD)</w:t>
      </w:r>
      <w:r>
        <w:rPr>
          <w:rFonts w:ascii="Arial" w:hAnsi="Arial" w:cs="Arial"/>
          <w:sz w:val="24"/>
          <w:szCs w:val="24"/>
        </w:rPr>
        <w:t xml:space="preserve"> are worth quoting here. </w:t>
      </w:r>
    </w:p>
    <w:p w14:paraId="47A358ED" w14:textId="77777777" w:rsidR="00EA2873" w:rsidRPr="00EF26A0" w:rsidRDefault="00EA2873" w:rsidP="00EA2873">
      <w:pPr>
        <w:pStyle w:val="NormalWeb"/>
        <w:ind w:left="720"/>
      </w:pPr>
      <w:r w:rsidRPr="00EF26A0">
        <w:rPr>
          <w:i/>
          <w:iCs/>
        </w:rPr>
        <w:t>“Empirical data confirms that the biosphere’s productivity has increased by about 14% since 1982, in large part as a result of rising carbon dioxide levels.</w:t>
      </w:r>
    </w:p>
    <w:p w14:paraId="60975E4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14:paraId="2A07BB8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14:paraId="05B1202E"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14:paraId="772C2FCB"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14:paraId="75326997"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lastRenderedPageBreak/>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vector-borne disease prevalence and human health have been too small to measure or have been swamped by other factors.</w:t>
      </w:r>
    </w:p>
    <w:p w14:paraId="2A09C6F5"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14:paraId="54227DA5" w14:textId="77777777" w:rsidR="00EA2873" w:rsidRDefault="00EA2873" w:rsidP="00EA2873">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14:paraId="4A3AF836" w14:textId="77777777" w:rsidR="00EA2873" w:rsidRDefault="00EA2873" w:rsidP="00EA2873">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79" w:tgtFrame="_blank"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w:t>
      </w:r>
      <w:r w:rsidR="000103AE">
        <w:rPr>
          <w:rFonts w:ascii="Arial" w:eastAsia="Times New Roman" w:hAnsi="Arial" w:cs="Arial"/>
          <w:sz w:val="24"/>
          <w:szCs w:val="24"/>
        </w:rPr>
        <w:t xml:space="preserve"> </w:t>
      </w:r>
      <w:r w:rsidR="000103AE">
        <w:rPr>
          <w:rFonts w:ascii="Arial" w:hAnsi="Arial" w:cs="Arial"/>
          <w:sz w:val="24"/>
          <w:szCs w:val="24"/>
        </w:rPr>
        <w:t>CO</w:t>
      </w:r>
      <w:r w:rsidR="000103AE" w:rsidRPr="00EF26A0">
        <w:rPr>
          <w:rFonts w:ascii="Arial" w:hAnsi="Arial" w:cs="Arial"/>
          <w:sz w:val="24"/>
          <w:szCs w:val="24"/>
          <w:vertAlign w:val="subscript"/>
        </w:rPr>
        <w:t>2</w:t>
      </w:r>
      <w:r w:rsidRPr="00113FA1">
        <w:rPr>
          <w:rFonts w:ascii="Arial" w:eastAsia="Times New Roman" w:hAnsi="Arial" w:cs="Arial"/>
          <w:sz w:val="24"/>
          <w:szCs w:val="24"/>
        </w:rPr>
        <w:t xml:space="preserve"> concentrations</w:t>
      </w:r>
      <w:r>
        <w:rPr>
          <w:rFonts w:ascii="Arial" w:eastAsia="Times New Roman" w:hAnsi="Arial" w:cs="Arial"/>
          <w:sz w:val="24"/>
          <w:szCs w:val="24"/>
        </w:rPr>
        <w:t xml:space="preserve"> improve both tree growth and drought resistance. </w:t>
      </w:r>
    </w:p>
    <w:p w14:paraId="5350FE37" w14:textId="295A2A4D" w:rsidR="00EA2873" w:rsidRDefault="00BC5555" w:rsidP="00EA2873">
      <w:pPr>
        <w:spacing w:before="100" w:beforeAutospacing="1" w:after="100" w:afterAutospacing="1" w:line="240" w:lineRule="auto"/>
        <w:rPr>
          <w:rFonts w:ascii="Arial" w:eastAsia="Times New Roman" w:hAnsi="Arial" w:cs="Arial"/>
          <w:sz w:val="24"/>
          <w:szCs w:val="24"/>
        </w:rPr>
      </w:pPr>
      <w:hyperlink r:id="rId80" w:tgtFrame="_blank" w:history="1">
        <w:r w:rsidR="00EA2873" w:rsidRPr="00113FA1">
          <w:rPr>
            <w:rStyle w:val="Hyperlink"/>
            <w:rFonts w:ascii="Arial" w:eastAsia="Times New Roman" w:hAnsi="Arial" w:cs="Arial"/>
            <w:sz w:val="24"/>
            <w:szCs w:val="24"/>
          </w:rPr>
          <w:t>A third study</w:t>
        </w:r>
      </w:hyperlink>
      <w:r w:rsidR="00EA2873">
        <w:rPr>
          <w:rFonts w:ascii="Arial" w:eastAsia="Times New Roman" w:hAnsi="Arial" w:cs="Arial"/>
          <w:sz w:val="24"/>
          <w:szCs w:val="24"/>
        </w:rPr>
        <w:t xml:space="preserve"> (Climate Change Reconsidered II, Biological Impacts) suggests that the envir</w:t>
      </w:r>
      <w:r w:rsidR="000103AE">
        <w:rPr>
          <w:rFonts w:ascii="Arial" w:eastAsia="Times New Roman" w:hAnsi="Arial" w:cs="Arial"/>
          <w:sz w:val="24"/>
          <w:szCs w:val="24"/>
        </w:rPr>
        <w:t xml:space="preserve">onmental impact of increased </w:t>
      </w:r>
      <w:r w:rsidR="000103AE">
        <w:rPr>
          <w:rFonts w:ascii="Arial" w:hAnsi="Arial" w:cs="Arial"/>
          <w:sz w:val="24"/>
          <w:szCs w:val="24"/>
        </w:rPr>
        <w:t>CO</w:t>
      </w:r>
      <w:r w:rsidR="000103AE" w:rsidRPr="00EF26A0">
        <w:rPr>
          <w:rFonts w:ascii="Arial" w:hAnsi="Arial" w:cs="Arial"/>
          <w:sz w:val="24"/>
          <w:szCs w:val="24"/>
          <w:vertAlign w:val="subscript"/>
        </w:rPr>
        <w:t>2</w:t>
      </w:r>
      <w:r w:rsidR="00EA2873">
        <w:rPr>
          <w:rFonts w:ascii="Arial" w:eastAsia="Times New Roman" w:hAnsi="Arial" w:cs="Arial"/>
          <w:sz w:val="24"/>
          <w:szCs w:val="24"/>
        </w:rPr>
        <w:t xml:space="preserve"> concentrations is now positive and will continue to be for decades.</w:t>
      </w:r>
    </w:p>
    <w:p w14:paraId="65357293" w14:textId="77777777" w:rsidR="00697615" w:rsidRPr="00B22C24" w:rsidRDefault="00697615" w:rsidP="00697615">
      <w:pPr>
        <w:spacing w:before="100" w:beforeAutospacing="1" w:after="100" w:afterAutospacing="1" w:line="240" w:lineRule="auto"/>
        <w:rPr>
          <w:rFonts w:ascii="Arial" w:eastAsia="Times New Roman" w:hAnsi="Arial" w:cs="Arial"/>
          <w:sz w:val="24"/>
          <w:szCs w:val="24"/>
          <w:lang w:eastAsia="en-US"/>
        </w:rPr>
      </w:pPr>
      <w:r w:rsidRPr="00B22C24">
        <w:rPr>
          <w:rFonts w:ascii="Arial" w:eastAsia="Times New Roman" w:hAnsi="Arial" w:cs="Arial"/>
          <w:sz w:val="24"/>
          <w:szCs w:val="24"/>
          <w:lang w:eastAsia="en-US"/>
        </w:rPr>
        <w:t xml:space="preserve">A </w:t>
      </w:r>
      <w:hyperlink r:id="rId81" w:tgtFrame="_blank" w:history="1">
        <w:r w:rsidRPr="00B22C24">
          <w:rPr>
            <w:rFonts w:ascii="Arial" w:eastAsia="Times New Roman" w:hAnsi="Arial" w:cs="Arial"/>
            <w:color w:val="0000FF"/>
            <w:sz w:val="24"/>
            <w:szCs w:val="24"/>
            <w:u w:val="single"/>
            <w:lang w:eastAsia="en-US"/>
          </w:rPr>
          <w:t>recent study</w:t>
        </w:r>
      </w:hyperlink>
      <w:r w:rsidRPr="00B22C24">
        <w:rPr>
          <w:rFonts w:ascii="Arial" w:eastAsia="Times New Roman" w:hAnsi="Arial" w:cs="Arial"/>
          <w:sz w:val="24"/>
          <w:szCs w:val="24"/>
          <w:lang w:eastAsia="en-US"/>
        </w:rPr>
        <w:t xml:space="preserve"> by a multinational group of scientists has determined that: “From a quarter to half of Earth’s vegetated lands has shown significant greening over the last 35 years largely due to rising levels of atmospheric carbon dioxide”. The study results are based on analyses of data collected by NASA and NOAA satellites. The authors estimate that approximately 70% of the greening is the result of increased CO2 fertilization.</w:t>
      </w:r>
    </w:p>
    <w:p w14:paraId="4E794F23" w14:textId="77777777" w:rsidR="00697615" w:rsidRPr="00EF26A0" w:rsidRDefault="00697615" w:rsidP="00EA2873">
      <w:pPr>
        <w:spacing w:before="100" w:beforeAutospacing="1" w:after="100" w:afterAutospacing="1" w:line="240" w:lineRule="auto"/>
        <w:rPr>
          <w:rFonts w:ascii="Arial" w:eastAsia="Times New Roman" w:hAnsi="Arial" w:cs="Arial"/>
          <w:sz w:val="24"/>
          <w:szCs w:val="24"/>
        </w:rPr>
      </w:pPr>
    </w:p>
    <w:p w14:paraId="38EE6E5B" w14:textId="77777777" w:rsidR="00931676" w:rsidRDefault="00931676" w:rsidP="00A22E88">
      <w:pPr>
        <w:rPr>
          <w:rFonts w:ascii="Arial" w:hAnsi="Arial" w:cs="Arial"/>
          <w:sz w:val="24"/>
          <w:szCs w:val="24"/>
        </w:rPr>
      </w:pPr>
    </w:p>
    <w:p w14:paraId="2E0C6D81" w14:textId="77777777" w:rsidR="002064B9" w:rsidRPr="00196DD4" w:rsidRDefault="002064B9" w:rsidP="00A22E88">
      <w:pPr>
        <w:rPr>
          <w:rFonts w:ascii="Arial" w:hAnsi="Arial" w:cs="Arial"/>
          <w:sz w:val="24"/>
          <w:szCs w:val="24"/>
        </w:rPr>
      </w:pPr>
    </w:p>
    <w:p w14:paraId="2DD1BC8A" w14:textId="77777777" w:rsidR="00A22E88" w:rsidRDefault="00A22E88" w:rsidP="00A22E88">
      <w:pPr>
        <w:rPr>
          <w:rFonts w:ascii="Arial" w:hAnsi="Arial" w:cs="Arial"/>
          <w:b/>
          <w:sz w:val="28"/>
          <w:szCs w:val="28"/>
        </w:rPr>
      </w:pPr>
      <w:bookmarkStart w:id="7" w:name="VIII"/>
      <w:r w:rsidRPr="00BB6842">
        <w:rPr>
          <w:rFonts w:ascii="Arial" w:hAnsi="Arial" w:cs="Arial"/>
          <w:b/>
          <w:sz w:val="28"/>
          <w:szCs w:val="28"/>
        </w:rPr>
        <w:t>The Players</w:t>
      </w:r>
    </w:p>
    <w:bookmarkEnd w:id="7"/>
    <w:p w14:paraId="623AC955" w14:textId="77777777" w:rsidR="00E838CC" w:rsidRDefault="00E838CC" w:rsidP="00A22E88">
      <w:pPr>
        <w:rPr>
          <w:rFonts w:ascii="Arial" w:hAnsi="Arial" w:cs="Arial"/>
          <w:b/>
          <w:sz w:val="28"/>
          <w:szCs w:val="28"/>
        </w:rPr>
      </w:pPr>
    </w:p>
    <w:p w14:paraId="044A9B7F"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“Get your scorecard here. You can’t tell the players without your scorecard.”</w:t>
      </w:r>
    </w:p>
    <w:p w14:paraId="3D3C13E7" w14:textId="77777777" w:rsidR="00E838CC" w:rsidRPr="00BD5C2E" w:rsidRDefault="00E838CC" w:rsidP="00A22E88">
      <w:pPr>
        <w:ind w:firstLine="720"/>
        <w:rPr>
          <w:rFonts w:ascii="Arial" w:hAnsi="Arial" w:cs="Arial"/>
          <w:sz w:val="16"/>
          <w:szCs w:val="16"/>
        </w:rPr>
      </w:pPr>
    </w:p>
    <w:p w14:paraId="44D46AA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IPCC</w:t>
      </w:r>
    </w:p>
    <w:p w14:paraId="240D1596" w14:textId="69AD8FD9" w:rsidR="002064B9" w:rsidRDefault="00EA2873" w:rsidP="00EA2873">
      <w:pPr>
        <w:rPr>
          <w:rFonts w:ascii="Arial" w:hAnsi="Arial" w:cs="Arial"/>
          <w:sz w:val="24"/>
          <w:szCs w:val="24"/>
        </w:rPr>
      </w:pPr>
      <w:r w:rsidRPr="00521713">
        <w:rPr>
          <w:rFonts w:ascii="Arial" w:hAnsi="Arial" w:cs="Arial"/>
          <w:sz w:val="24"/>
          <w:szCs w:val="24"/>
        </w:rPr>
        <w:t xml:space="preserve">The </w:t>
      </w:r>
      <w:hyperlink r:id="rId82" w:tgtFrame="_blank"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w:t>
      </w:r>
      <w:proofErr w:type="spellStart"/>
      <w:r w:rsidRPr="00521713">
        <w:rPr>
          <w:rFonts w:ascii="Arial" w:hAnsi="Arial" w:cs="Arial"/>
          <w:sz w:val="24"/>
          <w:szCs w:val="24"/>
        </w:rPr>
        <w:t>P</w:t>
      </w:r>
      <w:r w:rsidR="0080035D">
        <w:rPr>
          <w:rFonts w:ascii="Arial" w:hAnsi="Arial" w:cs="Arial"/>
          <w:sz w:val="24"/>
          <w:szCs w:val="24"/>
        </w:rPr>
        <w:t>rogramme</w:t>
      </w:r>
      <w:proofErr w:type="spellEnd"/>
      <w:r w:rsidRPr="00521713">
        <w:rPr>
          <w:rFonts w:ascii="Arial" w:hAnsi="Arial" w:cs="Arial"/>
          <w:sz w:val="24"/>
          <w:szCs w:val="24"/>
        </w:rPr>
        <w:t xml:space="preserve"> (UNEP) and the World Meteorological Organization in 1988. It is tasked to “provide the world with a clear scientific view on the current state of knowledge in </w:t>
      </w:r>
      <w:r w:rsidRPr="00521713">
        <w:rPr>
          <w:rFonts w:ascii="Arial" w:hAnsi="Arial" w:cs="Arial"/>
          <w:sz w:val="24"/>
          <w:szCs w:val="24"/>
        </w:rPr>
        <w:lastRenderedPageBreak/>
        <w:t xml:space="preserve">climate change and its potential environmental and socio-economic impacts.” The IPCC does not do research or monitor climate factors. Volunteer scientists review current scientific research and 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Summary, prepared by and for politicians, frequently ignores the uncertainties and qualifications expressed in the individual scientific Assessment reports, thus suggesting a degree of certainty not supported by the underlying research.  </w:t>
      </w:r>
    </w:p>
    <w:p w14:paraId="2501F1D0" w14:textId="77777777" w:rsidR="002064B9" w:rsidRDefault="002064B9" w:rsidP="00EA2873">
      <w:pPr>
        <w:rPr>
          <w:rFonts w:ascii="Arial" w:hAnsi="Arial" w:cs="Arial"/>
          <w:sz w:val="24"/>
          <w:szCs w:val="24"/>
        </w:rPr>
      </w:pPr>
    </w:p>
    <w:p w14:paraId="56A675A1" w14:textId="77777777" w:rsidR="00A22E88" w:rsidRPr="00521713" w:rsidRDefault="00A22E88" w:rsidP="00EA2873">
      <w:pPr>
        <w:rPr>
          <w:rFonts w:ascii="Arial" w:hAnsi="Arial" w:cs="Arial"/>
          <w:sz w:val="24"/>
          <w:szCs w:val="24"/>
        </w:rPr>
      </w:pPr>
      <w:r>
        <w:rPr>
          <w:noProof/>
          <w:lang w:eastAsia="en-US"/>
        </w:rPr>
        <w:drawing>
          <wp:inline distT="0" distB="0" distL="0" distR="0" wp14:anchorId="5A396C14" wp14:editId="67F41986">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14:paraId="29F0B617" w14:textId="77777777" w:rsidR="009240AA" w:rsidRDefault="009240AA" w:rsidP="00A22E88">
      <w:pPr>
        <w:rPr>
          <w:rFonts w:ascii="Arial" w:hAnsi="Arial" w:cs="Arial"/>
          <w:u w:val="single"/>
        </w:rPr>
      </w:pPr>
    </w:p>
    <w:p w14:paraId="363B41C0" w14:textId="77777777" w:rsidR="00A22E88" w:rsidRPr="007E5221" w:rsidRDefault="00A22E88" w:rsidP="00A22E88">
      <w:pPr>
        <w:rPr>
          <w:rFonts w:ascii="Arial" w:hAnsi="Arial" w:cs="Arial"/>
          <w:sz w:val="24"/>
          <w:szCs w:val="24"/>
          <w:u w:val="single"/>
        </w:rPr>
      </w:pPr>
      <w:r w:rsidRPr="007E5221">
        <w:rPr>
          <w:rFonts w:ascii="Arial" w:hAnsi="Arial" w:cs="Arial"/>
          <w:sz w:val="24"/>
          <w:szCs w:val="24"/>
          <w:u w:val="single"/>
        </w:rPr>
        <w:lastRenderedPageBreak/>
        <w:t>UN FCCC</w:t>
      </w:r>
    </w:p>
    <w:p w14:paraId="1A563819" w14:textId="7B449E3F" w:rsidR="00A22E88" w:rsidRPr="00931676" w:rsidRDefault="00A22E88" w:rsidP="00A22E88">
      <w:pPr>
        <w:ind w:left="720"/>
        <w:rPr>
          <w:rFonts w:ascii="Arial" w:hAnsi="Arial" w:cs="Arial"/>
          <w:i/>
          <w:sz w:val="20"/>
          <w:szCs w:val="20"/>
          <w:u w:val="single"/>
        </w:rPr>
      </w:pPr>
      <w:r w:rsidRPr="00931676">
        <w:rPr>
          <w:rFonts w:ascii="Arial" w:hAnsi="Arial" w:cs="Arial"/>
          <w:i/>
          <w:sz w:val="20"/>
          <w:szCs w:val="20"/>
        </w:rPr>
        <w:t>“This is the first time in the history of mankind that we are setting ourselves the task of intentionally, within a defined period of time, to change the economic development model that has been reigning for at least 150 years, since the Industrial Revolution,”  Christiana Figueres</w:t>
      </w:r>
    </w:p>
    <w:p w14:paraId="78B2C649" w14:textId="6D25B529" w:rsidR="00EA2873" w:rsidRPr="00521713" w:rsidRDefault="00EA2873" w:rsidP="00EA2873">
      <w:pPr>
        <w:rPr>
          <w:rFonts w:ascii="Arial" w:hAnsi="Arial" w:cs="Arial"/>
          <w:sz w:val="24"/>
          <w:szCs w:val="24"/>
        </w:rPr>
      </w:pPr>
      <w:r w:rsidRPr="00521713">
        <w:rPr>
          <w:rFonts w:ascii="Arial" w:hAnsi="Arial" w:cs="Arial"/>
          <w:sz w:val="24"/>
          <w:szCs w:val="24"/>
        </w:rPr>
        <w:t xml:space="preserve">The </w:t>
      </w:r>
      <w:hyperlink r:id="rId84" w:tgtFrame="_blank"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14:paraId="7D6DC8FD" w14:textId="77777777" w:rsidR="00EA2873" w:rsidRDefault="00EA2873" w:rsidP="00EA2873">
      <w:pPr>
        <w:ind w:left="720"/>
      </w:pPr>
      <w:r>
        <w:rPr>
          <w:rFonts w:ascii="Arial" w:hAnsi="Arial" w:cs="Arial"/>
        </w:rPr>
        <w:t>“</w:t>
      </w:r>
      <w:r>
        <w:t>The ultimate objective of the Convention is to stabilize greenhouse gas concentrations "at a level that would prevent dangerous anthropogenic (human induced) interference with the climate system." It states that "such a level should be achieved within a time-frame sufficient to allow ecosystems to adapt naturally to climate change, to ensure that food production is not threatened, and to enable economic development to proceed in a sustainable manner."</w:t>
      </w:r>
    </w:p>
    <w:p w14:paraId="77C49675" w14:textId="77777777" w:rsidR="00EA2873" w:rsidRDefault="00EA2873" w:rsidP="00EA2873">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14:paraId="4BCCECC8" w14:textId="77777777" w:rsidR="000103AE" w:rsidRDefault="000103AE" w:rsidP="00EA2873">
      <w:pPr>
        <w:rPr>
          <w:rFonts w:ascii="Arial" w:hAnsi="Arial" w:cs="Arial"/>
          <w:sz w:val="24"/>
          <w:szCs w:val="24"/>
        </w:rPr>
      </w:pPr>
    </w:p>
    <w:p w14:paraId="0FA48C40" w14:textId="77777777" w:rsidR="00EA2873" w:rsidRDefault="00EA2873" w:rsidP="00EA2873">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14:paraId="36A533B0" w14:textId="77777777" w:rsid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7ABCC8DE" w14:textId="1277C436" w:rsidR="00EA2873" w:rsidRDefault="00EA2873" w:rsidP="00EA2873">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 “Bureaucracy, the rule of no one, has become the modern form of despotism.” Mary McCarthy</w:t>
      </w:r>
    </w:p>
    <w:p w14:paraId="3772D600" w14:textId="77777777" w:rsidR="00931676" w:rsidRP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4B888076" w14:textId="52EA844B" w:rsidR="00EA2873" w:rsidRDefault="00EA2873" w:rsidP="00EA2873">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 and/or fund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85" w:tgtFrame="_blank"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 This “sue and settle” collaboration </w:t>
      </w:r>
      <w:r w:rsidR="00E47932">
        <w:rPr>
          <w:rFonts w:ascii="Arial" w:hAnsi="Arial" w:cs="Arial"/>
          <w:sz w:val="24"/>
          <w:szCs w:val="24"/>
        </w:rPr>
        <w:t>was</w:t>
      </w:r>
      <w:r>
        <w:rPr>
          <w:rFonts w:ascii="Arial" w:hAnsi="Arial" w:cs="Arial"/>
          <w:sz w:val="24"/>
          <w:szCs w:val="24"/>
        </w:rPr>
        <w:t xml:space="preserve"> terminated by </w:t>
      </w:r>
      <w:r w:rsidR="00A8271B">
        <w:rPr>
          <w:rFonts w:ascii="Arial" w:hAnsi="Arial" w:cs="Arial"/>
          <w:sz w:val="24"/>
          <w:szCs w:val="24"/>
        </w:rPr>
        <w:t xml:space="preserve">former </w:t>
      </w:r>
      <w:r w:rsidR="00E47932">
        <w:rPr>
          <w:rFonts w:ascii="Arial" w:hAnsi="Arial" w:cs="Arial"/>
          <w:sz w:val="24"/>
          <w:szCs w:val="24"/>
        </w:rPr>
        <w:t xml:space="preserve">EPA </w:t>
      </w:r>
      <w:r>
        <w:rPr>
          <w:rFonts w:ascii="Arial" w:hAnsi="Arial" w:cs="Arial"/>
          <w:sz w:val="24"/>
          <w:szCs w:val="24"/>
        </w:rPr>
        <w:t>Administrator Pruitt</w:t>
      </w:r>
      <w:r w:rsidR="00BD6B80">
        <w:rPr>
          <w:rFonts w:ascii="Arial" w:hAnsi="Arial" w:cs="Arial"/>
          <w:sz w:val="24"/>
          <w:szCs w:val="24"/>
        </w:rPr>
        <w:t xml:space="preserve"> but </w:t>
      </w:r>
      <w:r w:rsidR="006A348E">
        <w:rPr>
          <w:rFonts w:ascii="Arial" w:hAnsi="Arial" w:cs="Arial"/>
          <w:sz w:val="24"/>
          <w:szCs w:val="24"/>
        </w:rPr>
        <w:t>has</w:t>
      </w:r>
      <w:r w:rsidR="00BD6B80">
        <w:rPr>
          <w:rFonts w:ascii="Arial" w:hAnsi="Arial" w:cs="Arial"/>
          <w:sz w:val="24"/>
          <w:szCs w:val="24"/>
        </w:rPr>
        <w:t xml:space="preserve"> be</w:t>
      </w:r>
      <w:r w:rsidR="006A348E">
        <w:rPr>
          <w:rFonts w:ascii="Arial" w:hAnsi="Arial" w:cs="Arial"/>
          <w:sz w:val="24"/>
          <w:szCs w:val="24"/>
        </w:rPr>
        <w:t>en</w:t>
      </w:r>
      <w:r w:rsidR="00BD6B80">
        <w:rPr>
          <w:rFonts w:ascii="Arial" w:hAnsi="Arial" w:cs="Arial"/>
          <w:sz w:val="24"/>
          <w:szCs w:val="24"/>
        </w:rPr>
        <w:t xml:space="preserve"> restored under the Biden Administration.</w:t>
      </w:r>
    </w:p>
    <w:p w14:paraId="4EB50D20" w14:textId="734608AC" w:rsidR="00EA2873" w:rsidRDefault="00EA2873" w:rsidP="00EA2873">
      <w:pPr>
        <w:rPr>
          <w:rFonts w:ascii="Arial" w:hAnsi="Arial" w:cs="Arial"/>
          <w:sz w:val="24"/>
          <w:szCs w:val="24"/>
        </w:rPr>
      </w:pPr>
      <w:r>
        <w:rPr>
          <w:rFonts w:ascii="Arial" w:hAnsi="Arial" w:cs="Arial"/>
          <w:sz w:val="24"/>
          <w:szCs w:val="24"/>
        </w:rPr>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w:t>
      </w:r>
      <w:r>
        <w:rPr>
          <w:rFonts w:ascii="Arial" w:hAnsi="Arial" w:cs="Arial"/>
          <w:sz w:val="24"/>
          <w:szCs w:val="24"/>
        </w:rPr>
        <w:lastRenderedPageBreak/>
        <w:t xml:space="preserve">CAA, but chose not to include it under the provisions of the Act. </w:t>
      </w:r>
      <w:r w:rsidR="00A32A71">
        <w:rPr>
          <w:rFonts w:ascii="Arial" w:hAnsi="Arial" w:cs="Arial"/>
          <w:sz w:val="24"/>
          <w:szCs w:val="24"/>
        </w:rPr>
        <w:t xml:space="preserve">The </w:t>
      </w:r>
      <w:hyperlink r:id="rId86" w:history="1">
        <w:r w:rsidR="00A32A71" w:rsidRPr="00A32A71">
          <w:rPr>
            <w:rStyle w:val="Hyperlink"/>
            <w:rFonts w:ascii="Arial" w:hAnsi="Arial" w:cs="Arial"/>
            <w:sz w:val="24"/>
            <w:szCs w:val="24"/>
          </w:rPr>
          <w:t>Supreme Court</w:t>
        </w:r>
      </w:hyperlink>
      <w:r w:rsidR="00A32A71">
        <w:rPr>
          <w:rFonts w:ascii="Arial" w:hAnsi="Arial" w:cs="Arial"/>
          <w:sz w:val="24"/>
          <w:szCs w:val="24"/>
        </w:rPr>
        <w:t xml:space="preserve"> has recently limited the ability of the EPA to expand its mandate.</w:t>
      </w:r>
    </w:p>
    <w:p w14:paraId="12C571CC" w14:textId="3FA44753" w:rsidR="00EA2873" w:rsidRDefault="00EA2873" w:rsidP="00EA2873">
      <w:pPr>
        <w:rPr>
          <w:rFonts w:ascii="Arial" w:hAnsi="Arial" w:cs="Arial"/>
          <w:sz w:val="24"/>
          <w:szCs w:val="24"/>
        </w:rPr>
      </w:pPr>
      <w:r>
        <w:rPr>
          <w:rFonts w:ascii="Arial" w:hAnsi="Arial" w:cs="Arial"/>
          <w:sz w:val="24"/>
          <w:szCs w:val="24"/>
        </w:rPr>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references in the open literature that the EPA is developing </w:t>
      </w:r>
      <w:r w:rsidRPr="00080F12">
        <w:rPr>
          <w:rFonts w:ascii="Arial" w:hAnsi="Arial" w:cs="Arial"/>
          <w:noProof/>
          <w:sz w:val="24"/>
          <w:szCs w:val="24"/>
        </w:rPr>
        <w:t>an NAAQS</w:t>
      </w:r>
      <w:r>
        <w:rPr>
          <w:rFonts w:ascii="Arial" w:hAnsi="Arial" w:cs="Arial"/>
          <w:sz w:val="24"/>
          <w:szCs w:val="24"/>
        </w:rPr>
        <w:t xml:space="preserve"> for CO</w:t>
      </w:r>
      <w:r w:rsidRPr="00421EFD">
        <w:rPr>
          <w:rFonts w:ascii="Arial" w:hAnsi="Arial" w:cs="Arial"/>
          <w:sz w:val="24"/>
          <w:szCs w:val="24"/>
          <w:vertAlign w:val="subscript"/>
        </w:rPr>
        <w:t>2</w:t>
      </w:r>
      <w:r>
        <w:rPr>
          <w:rFonts w:ascii="Arial" w:hAnsi="Arial" w:cs="Arial"/>
          <w:sz w:val="24"/>
          <w:szCs w:val="24"/>
        </w:rPr>
        <w:t xml:space="preserve">. EPA Administrator </w:t>
      </w:r>
      <w:r w:rsidR="00A8271B">
        <w:rPr>
          <w:rFonts w:ascii="Arial" w:hAnsi="Arial" w:cs="Arial"/>
          <w:sz w:val="24"/>
          <w:szCs w:val="24"/>
        </w:rPr>
        <w:t xml:space="preserve">Wheeler </w:t>
      </w:r>
      <w:r>
        <w:rPr>
          <w:rFonts w:ascii="Arial" w:hAnsi="Arial" w:cs="Arial"/>
          <w:sz w:val="24"/>
          <w:szCs w:val="24"/>
        </w:rPr>
        <w:t>plan</w:t>
      </w:r>
      <w:r w:rsidR="009773F3">
        <w:rPr>
          <w:rFonts w:ascii="Arial" w:hAnsi="Arial" w:cs="Arial"/>
          <w:sz w:val="24"/>
          <w:szCs w:val="24"/>
        </w:rPr>
        <w:t>ned</w:t>
      </w:r>
      <w:r>
        <w:rPr>
          <w:rFonts w:ascii="Arial" w:hAnsi="Arial" w:cs="Arial"/>
          <w:sz w:val="24"/>
          <w:szCs w:val="24"/>
        </w:rPr>
        <w:t xml:space="preserve"> to revise or vacate the Endangerment Finding based </w:t>
      </w:r>
      <w:r w:rsidR="00534755">
        <w:rPr>
          <w:rFonts w:ascii="Arial" w:hAnsi="Arial" w:cs="Arial"/>
          <w:sz w:val="24"/>
          <w:szCs w:val="24"/>
        </w:rPr>
        <w:t xml:space="preserve">in part </w:t>
      </w:r>
      <w:r>
        <w:rPr>
          <w:rFonts w:ascii="Arial" w:hAnsi="Arial" w:cs="Arial"/>
          <w:sz w:val="24"/>
          <w:szCs w:val="24"/>
        </w:rPr>
        <w:t xml:space="preserve">on </w:t>
      </w:r>
      <w:hyperlink r:id="rId87" w:tgtFrame="_blank" w:history="1">
        <w:r w:rsidRPr="00080F12">
          <w:rPr>
            <w:rStyle w:val="Hyperlink"/>
            <w:rFonts w:ascii="Arial" w:hAnsi="Arial" w:cs="Arial"/>
            <w:sz w:val="24"/>
            <w:szCs w:val="24"/>
          </w:rPr>
          <w:t>recent research</w:t>
        </w:r>
      </w:hyperlink>
      <w:r>
        <w:rPr>
          <w:rFonts w:ascii="Arial" w:hAnsi="Arial" w:cs="Arial"/>
          <w:sz w:val="24"/>
          <w:szCs w:val="24"/>
        </w:rPr>
        <w:t xml:space="preserve"> which demonstrates that the Finding is no longer appropriate.</w:t>
      </w:r>
      <w:r w:rsidR="00D115E4">
        <w:rPr>
          <w:rFonts w:ascii="Arial" w:hAnsi="Arial" w:cs="Arial"/>
          <w:sz w:val="24"/>
          <w:szCs w:val="24"/>
        </w:rPr>
        <w:t xml:space="preserve"> However, those plans have been abandoned by the current Administrator.</w:t>
      </w:r>
      <w:r w:rsidR="00A32A71">
        <w:rPr>
          <w:rFonts w:ascii="Arial" w:hAnsi="Arial" w:cs="Arial"/>
          <w:sz w:val="24"/>
          <w:szCs w:val="24"/>
        </w:rPr>
        <w:t xml:space="preserve"> The Endangerment finding is now being challenged in the courts</w:t>
      </w:r>
      <w:r w:rsidR="00E96EAD">
        <w:rPr>
          <w:rFonts w:ascii="Arial" w:hAnsi="Arial" w:cs="Arial"/>
          <w:sz w:val="24"/>
          <w:szCs w:val="24"/>
        </w:rPr>
        <w:t>.</w:t>
      </w:r>
    </w:p>
    <w:p w14:paraId="1D01FAED" w14:textId="0CE906CF" w:rsidR="00534755" w:rsidRDefault="00534755" w:rsidP="00EA2873">
      <w:pPr>
        <w:rPr>
          <w:rFonts w:ascii="Arial" w:hAnsi="Arial" w:cs="Arial"/>
          <w:sz w:val="24"/>
          <w:szCs w:val="24"/>
        </w:rPr>
      </w:pPr>
      <w:r>
        <w:rPr>
          <w:rFonts w:ascii="Arial" w:hAnsi="Arial" w:cs="Arial"/>
          <w:sz w:val="24"/>
          <w:szCs w:val="24"/>
        </w:rPr>
        <w:t xml:space="preserve">EPA </w:t>
      </w:r>
      <w:r w:rsidR="009773F3">
        <w:rPr>
          <w:rFonts w:ascii="Arial" w:hAnsi="Arial" w:cs="Arial"/>
          <w:sz w:val="24"/>
          <w:szCs w:val="24"/>
        </w:rPr>
        <w:t>was</w:t>
      </w:r>
      <w:r>
        <w:rPr>
          <w:rFonts w:ascii="Arial" w:hAnsi="Arial" w:cs="Arial"/>
          <w:sz w:val="24"/>
          <w:szCs w:val="24"/>
        </w:rPr>
        <w:t xml:space="preserve"> also moving to reduce or eliminate the use of “secret science” in development of its rulemakings. There is very vocal concern regarding protection of the medical histories and conditions of study participants, but these concerns should be easily resolvable. </w:t>
      </w:r>
      <w:r w:rsidR="002B3B03">
        <w:rPr>
          <w:rFonts w:ascii="Arial" w:hAnsi="Arial" w:cs="Arial"/>
          <w:sz w:val="24"/>
          <w:szCs w:val="24"/>
        </w:rPr>
        <w:t>However, that movement now appears to be being reversed.</w:t>
      </w:r>
    </w:p>
    <w:p w14:paraId="37789614" w14:textId="2F940C5B" w:rsidR="009773F3" w:rsidRPr="009846E4" w:rsidRDefault="009773F3" w:rsidP="00EA2873">
      <w:pPr>
        <w:rPr>
          <w:rFonts w:ascii="Arial" w:hAnsi="Arial" w:cs="Arial"/>
          <w:sz w:val="24"/>
          <w:szCs w:val="24"/>
        </w:rPr>
      </w:pPr>
      <w:r>
        <w:rPr>
          <w:rFonts w:ascii="Arial" w:hAnsi="Arial" w:cs="Arial"/>
          <w:sz w:val="24"/>
          <w:szCs w:val="24"/>
        </w:rPr>
        <w:t>EPA is now considering indirectly restricting CO</w:t>
      </w:r>
      <w:r w:rsidRPr="009773F3">
        <w:rPr>
          <w:rFonts w:ascii="Arial" w:hAnsi="Arial" w:cs="Arial"/>
          <w:sz w:val="24"/>
          <w:szCs w:val="24"/>
          <w:vertAlign w:val="subscript"/>
        </w:rPr>
        <w:t>2</w:t>
      </w:r>
      <w:r>
        <w:rPr>
          <w:rFonts w:ascii="Arial" w:hAnsi="Arial" w:cs="Arial"/>
          <w:sz w:val="24"/>
          <w:szCs w:val="24"/>
        </w:rPr>
        <w:t xml:space="preserve"> emissions by promulgating much more stringent NAAQs for Ozone, </w:t>
      </w:r>
      <w:r w:rsidR="00500C0E">
        <w:rPr>
          <w:rFonts w:ascii="Arial" w:hAnsi="Arial" w:cs="Arial"/>
          <w:sz w:val="24"/>
          <w:szCs w:val="24"/>
        </w:rPr>
        <w:t>and by applying direct CO</w:t>
      </w:r>
      <w:r w:rsidR="00500C0E" w:rsidRPr="006325FB">
        <w:rPr>
          <w:rFonts w:ascii="Arial" w:hAnsi="Arial" w:cs="Arial"/>
          <w:sz w:val="24"/>
          <w:szCs w:val="24"/>
          <w:vertAlign w:val="subscript"/>
        </w:rPr>
        <w:t>2</w:t>
      </w:r>
      <w:r w:rsidR="00500C0E">
        <w:rPr>
          <w:rFonts w:ascii="Arial" w:hAnsi="Arial" w:cs="Arial"/>
          <w:sz w:val="24"/>
          <w:szCs w:val="24"/>
        </w:rPr>
        <w:t xml:space="preserve"> emissions limits on power plants, </w:t>
      </w:r>
      <w:r>
        <w:rPr>
          <w:rFonts w:ascii="Arial" w:hAnsi="Arial" w:cs="Arial"/>
          <w:sz w:val="24"/>
          <w:szCs w:val="24"/>
        </w:rPr>
        <w:t>which would require significant reductions in fossil fuel consumption.</w:t>
      </w:r>
      <w:r w:rsidR="006A348E">
        <w:rPr>
          <w:rFonts w:ascii="Arial" w:hAnsi="Arial" w:cs="Arial"/>
          <w:sz w:val="24"/>
          <w:szCs w:val="24"/>
        </w:rPr>
        <w:t xml:space="preserve"> This </w:t>
      </w:r>
      <w:r w:rsidR="00B86D9F">
        <w:rPr>
          <w:rFonts w:ascii="Arial" w:hAnsi="Arial" w:cs="Arial"/>
          <w:sz w:val="24"/>
          <w:szCs w:val="24"/>
        </w:rPr>
        <w:t>power plant</w:t>
      </w:r>
      <w:r w:rsidR="006A348E">
        <w:rPr>
          <w:rFonts w:ascii="Arial" w:hAnsi="Arial" w:cs="Arial"/>
          <w:sz w:val="24"/>
          <w:szCs w:val="24"/>
        </w:rPr>
        <w:t xml:space="preserve"> rule is very likely to be challenged in the US Supreme Court as EPA regulatory overreach.</w:t>
      </w:r>
    </w:p>
    <w:p w14:paraId="3BAB6B89" w14:textId="77777777" w:rsidR="00931676" w:rsidRDefault="00931676" w:rsidP="00EA2873">
      <w:pPr>
        <w:rPr>
          <w:rFonts w:ascii="Arial" w:hAnsi="Arial" w:cs="Arial"/>
          <w:sz w:val="24"/>
          <w:szCs w:val="24"/>
          <w:u w:val="single"/>
        </w:rPr>
      </w:pPr>
    </w:p>
    <w:p w14:paraId="3A494B19"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NIPCC</w:t>
      </w:r>
    </w:p>
    <w:p w14:paraId="28D2E03D" w14:textId="77777777" w:rsidR="00EA2873" w:rsidRDefault="00EA2873" w:rsidP="00EA2873">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88" w:tgtFrame="_blank"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t>
      </w:r>
      <w:r>
        <w:rPr>
          <w:rFonts w:ascii="Arial" w:hAnsi="Arial" w:cs="Arial"/>
          <w:sz w:val="24"/>
          <w:szCs w:val="24"/>
        </w:rPr>
        <w:t xml:space="preserve">from 14 countries </w:t>
      </w:r>
      <w:r w:rsidRPr="00521713">
        <w:rPr>
          <w:rFonts w:ascii="Arial" w:hAnsi="Arial" w:cs="Arial"/>
          <w:sz w:val="24"/>
          <w:szCs w:val="24"/>
        </w:rPr>
        <w:t>working to understand the possible causes and consequences of climate change</w:t>
      </w:r>
      <w:r>
        <w:rPr>
          <w:rFonts w:ascii="Arial" w:hAnsi="Arial" w:cs="Arial"/>
        </w:rPr>
        <w:t xml:space="preserve">. </w:t>
      </w:r>
    </w:p>
    <w:p w14:paraId="3CF15C0D" w14:textId="77777777" w:rsidR="00EA2873" w:rsidRDefault="00EA2873" w:rsidP="00EA2873">
      <w:pPr>
        <w:ind w:left="720"/>
        <w:rPr>
          <w:rFonts w:ascii="Arial" w:hAnsi="Arial" w:cs="Arial"/>
        </w:rPr>
      </w:pPr>
      <w:r w:rsidRPr="008C15B7">
        <w:rPr>
          <w:rFonts w:ascii="Arial" w:hAnsi="Arial" w:cs="Arial"/>
        </w:rPr>
        <w:t xml:space="preserve">“Because we are not predisposed to believe climate change is caused by human greenhouse gas emissions, we are able to look at </w:t>
      </w:r>
      <w:r w:rsidRPr="00080F12">
        <w:rPr>
          <w:rFonts w:ascii="Arial" w:hAnsi="Arial" w:cs="Arial"/>
          <w:noProof/>
        </w:rPr>
        <w:t>evidence</w:t>
      </w:r>
      <w:r w:rsidRPr="008C15B7">
        <w:rPr>
          <w:rFonts w:ascii="Arial" w:hAnsi="Arial" w:cs="Arial"/>
        </w:rPr>
        <w:t xml:space="preserve"> the Intergovernmental Panel on Climate Change (IPCC) ignores. Because we do not work for any governments, we are not biased toward the assumption that greater government activity is necessary.”</w:t>
      </w:r>
    </w:p>
    <w:p w14:paraId="12653B0A" w14:textId="77777777" w:rsidR="00EA2873" w:rsidRDefault="00EA2873" w:rsidP="00EA2873">
      <w:pPr>
        <w:rPr>
          <w:rFonts w:ascii="Arial" w:hAnsi="Arial" w:cs="Arial"/>
          <w:sz w:val="24"/>
          <w:szCs w:val="24"/>
        </w:rPr>
      </w:pPr>
      <w:r w:rsidRPr="00521713">
        <w:rPr>
          <w:rFonts w:ascii="Arial" w:hAnsi="Arial" w:cs="Arial"/>
          <w:sz w:val="24"/>
          <w:szCs w:val="24"/>
        </w:rPr>
        <w:t xml:space="preserve">NIPCC has published several </w:t>
      </w:r>
      <w:hyperlink r:id="rId89" w:tgtFrame="_blank"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14:paraId="509699B7" w14:textId="77777777" w:rsidR="000103AE" w:rsidRDefault="000103AE" w:rsidP="00EA2873">
      <w:pPr>
        <w:rPr>
          <w:rFonts w:ascii="Arial" w:hAnsi="Arial" w:cs="Arial"/>
          <w:sz w:val="24"/>
          <w:szCs w:val="24"/>
        </w:rPr>
      </w:pPr>
    </w:p>
    <w:p w14:paraId="0B59AF8B" w14:textId="77777777" w:rsidR="005E1F93" w:rsidRDefault="005E1F93" w:rsidP="00EA2873">
      <w:pPr>
        <w:rPr>
          <w:rFonts w:ascii="Arial" w:hAnsi="Arial" w:cs="Arial"/>
          <w:sz w:val="24"/>
          <w:szCs w:val="24"/>
        </w:rPr>
      </w:pPr>
    </w:p>
    <w:p w14:paraId="0AB00C84" w14:textId="77777777" w:rsidR="005E1F93" w:rsidRPr="00521713" w:rsidRDefault="005E1F93" w:rsidP="00EA2873">
      <w:pPr>
        <w:rPr>
          <w:rFonts w:ascii="Arial" w:hAnsi="Arial" w:cs="Arial"/>
          <w:sz w:val="24"/>
          <w:szCs w:val="24"/>
        </w:rPr>
      </w:pPr>
    </w:p>
    <w:p w14:paraId="3C93EC5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Climategate</w:t>
      </w:r>
    </w:p>
    <w:p w14:paraId="11DE2D1B" w14:textId="77777777" w:rsidR="00EA2873" w:rsidRDefault="00EA2873" w:rsidP="00EA2873">
      <w:pPr>
        <w:rPr>
          <w:rFonts w:ascii="Arial" w:hAnsi="Arial" w:cs="Arial"/>
          <w:sz w:val="24"/>
          <w:szCs w:val="24"/>
        </w:rPr>
      </w:pPr>
      <w:r>
        <w:rPr>
          <w:rFonts w:ascii="Arial" w:hAnsi="Arial" w:cs="Arial"/>
          <w:sz w:val="24"/>
          <w:szCs w:val="24"/>
        </w:rPr>
        <w:t xml:space="preserve">Shortly before the beginning of the Conference of the Parties (COP15) in Copenhagen in 2015, an anonymous party using the pen name “FOIA” released copies of numerous e-mails between and among selected climate change scientists participating in </w:t>
      </w:r>
      <w:r w:rsidRPr="00080F12">
        <w:rPr>
          <w:rFonts w:ascii="Arial" w:hAnsi="Arial" w:cs="Arial"/>
          <w:noProof/>
          <w:sz w:val="24"/>
          <w:szCs w:val="24"/>
        </w:rPr>
        <w:t>and promoting</w:t>
      </w:r>
      <w:r>
        <w:rPr>
          <w:rFonts w:ascii="Arial" w:hAnsi="Arial" w:cs="Arial"/>
          <w:sz w:val="24"/>
          <w:szCs w:val="24"/>
        </w:rPr>
        <w:t xml:space="preserve"> the work of the IPCC. These </w:t>
      </w:r>
      <w:hyperlink r:id="rId90" w:tgtFrame="_blank"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w:t>
      </w:r>
      <w:r w:rsidRPr="00080F12">
        <w:rPr>
          <w:rFonts w:ascii="Arial" w:hAnsi="Arial" w:cs="Arial"/>
          <w:noProof/>
          <w:sz w:val="24"/>
          <w:szCs w:val="24"/>
        </w:rPr>
        <w:t>peer reviewed</w:t>
      </w:r>
      <w:r>
        <w:rPr>
          <w:rFonts w:ascii="Arial" w:hAnsi="Arial" w:cs="Arial"/>
          <w:sz w:val="24"/>
          <w:szCs w:val="24"/>
        </w:rPr>
        <w:t xml:space="preserve"> journals; exclude skeptic research from inclusion in IPCC assessment reports; and, destroy the careers of skeptical scientists. In these e-mails, the IPCC scientists acknowledged the use of tainted data, data tampering and the use of invalid statistical analysis techniques. There were also attempts to “scrub” the e-mail records to avoid disclosure of their subversive activities. </w:t>
      </w:r>
    </w:p>
    <w:p w14:paraId="13752F71" w14:textId="77777777" w:rsidR="00EA2873" w:rsidRDefault="00EA2873" w:rsidP="00EA2873">
      <w:pPr>
        <w:rPr>
          <w:rFonts w:ascii="Arial" w:hAnsi="Arial" w:cs="Arial"/>
          <w:sz w:val="24"/>
          <w:szCs w:val="24"/>
        </w:rPr>
      </w:pPr>
      <w:r>
        <w:rPr>
          <w:rFonts w:ascii="Arial" w:hAnsi="Arial" w:cs="Arial"/>
          <w:sz w:val="24"/>
          <w:szCs w:val="24"/>
        </w:rPr>
        <w:t>There were numerous critiques of the e-mail disclosure, particularly the claim of lack of context for the e-mails. The following year, “FOIA” released thousands of additional e-mails, providing the supposedly missing context. The release of the security key to the remainder of the e-mails occurred in 2013, providing a complete contextual record.</w:t>
      </w:r>
    </w:p>
    <w:p w14:paraId="11A9B23C" w14:textId="77777777" w:rsidR="00EA2873" w:rsidRDefault="00EA2873" w:rsidP="00EA2873">
      <w:pPr>
        <w:rPr>
          <w:rFonts w:ascii="Arial" w:hAnsi="Arial" w:cs="Arial"/>
          <w:sz w:val="24"/>
          <w:szCs w:val="24"/>
        </w:rPr>
      </w:pPr>
      <w:r>
        <w:rPr>
          <w:rFonts w:ascii="Arial" w:hAnsi="Arial" w:cs="Arial"/>
          <w:sz w:val="24"/>
          <w:szCs w:val="24"/>
        </w:rPr>
        <w:t xml:space="preserve">Several investigations found no illegal activities on the part of the IPCC scientists, though much of the activity revealed by the Climategate e-mails was clearly unethical and inconsistent with </w:t>
      </w:r>
      <w:r w:rsidRPr="00080F12">
        <w:rPr>
          <w:rFonts w:ascii="Arial" w:hAnsi="Arial" w:cs="Arial"/>
          <w:noProof/>
          <w:sz w:val="24"/>
          <w:szCs w:val="24"/>
        </w:rPr>
        <w:t>established</w:t>
      </w:r>
      <w:r>
        <w:rPr>
          <w:rFonts w:ascii="Arial" w:hAnsi="Arial" w:cs="Arial"/>
          <w:sz w:val="24"/>
          <w:szCs w:val="24"/>
        </w:rPr>
        <w:t xml:space="preserve"> scientific process.</w:t>
      </w:r>
    </w:p>
    <w:p w14:paraId="36275368" w14:textId="5DAADDD7" w:rsidR="00EA2873" w:rsidRDefault="00EA2873" w:rsidP="00EA2873">
      <w:pPr>
        <w:ind w:left="720"/>
      </w:pPr>
      <w:r>
        <w:t xml:space="preserve">“I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t>
      </w:r>
      <w:r w:rsidR="00DF0AEB">
        <w:t>willfully</w:t>
      </w:r>
      <w:r>
        <w:t xml:space="preserve"> wrong. The climate-science establishment, of which these inquiries have chosen to make themselves a part, seems entirely incapable of understanding, let alone repairing, the harm it has done to its own cause.” </w:t>
      </w:r>
    </w:p>
    <w:p w14:paraId="1DB78BAF" w14:textId="77777777" w:rsidR="00EA2873" w:rsidRDefault="00EA2873" w:rsidP="00EA2873">
      <w:pPr>
        <w:ind w:left="720"/>
        <w:rPr>
          <w:rFonts w:ascii="Arial" w:hAnsi="Arial" w:cs="Arial"/>
          <w:sz w:val="24"/>
          <w:szCs w:val="24"/>
        </w:rPr>
      </w:pPr>
      <w:r>
        <w:t>Clive Crook, Senior Editor, The Atlantic</w:t>
      </w:r>
    </w:p>
    <w:p w14:paraId="25767651" w14:textId="77777777" w:rsidR="00EA2873" w:rsidRPr="00C86A37" w:rsidRDefault="00EA2873" w:rsidP="00EA2873">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14:paraId="742E6BF4" w14:textId="31250E2F" w:rsidR="00EF25AC" w:rsidRDefault="00EF25AC">
      <w:pPr>
        <w:rPr>
          <w:rFonts w:ascii="Arial" w:hAnsi="Arial" w:cs="Arial"/>
          <w:b/>
          <w:sz w:val="28"/>
          <w:szCs w:val="28"/>
        </w:rPr>
      </w:pPr>
      <w:r>
        <w:rPr>
          <w:rFonts w:ascii="Arial" w:hAnsi="Arial" w:cs="Arial"/>
          <w:b/>
          <w:sz w:val="28"/>
          <w:szCs w:val="28"/>
        </w:rPr>
        <w:br w:type="page"/>
      </w:r>
    </w:p>
    <w:p w14:paraId="759DDCA4" w14:textId="77777777" w:rsidR="00900350" w:rsidRDefault="00900350" w:rsidP="00A22E88">
      <w:pPr>
        <w:rPr>
          <w:rFonts w:ascii="Arial" w:hAnsi="Arial" w:cs="Arial"/>
          <w:b/>
          <w:sz w:val="28"/>
          <w:szCs w:val="28"/>
        </w:rPr>
      </w:pPr>
    </w:p>
    <w:p w14:paraId="27AF01DE" w14:textId="77777777" w:rsidR="00A22E88" w:rsidRDefault="00A22E88" w:rsidP="00A22E88">
      <w:pPr>
        <w:rPr>
          <w:rFonts w:ascii="Arial" w:hAnsi="Arial" w:cs="Arial"/>
          <w:b/>
          <w:sz w:val="28"/>
          <w:szCs w:val="28"/>
        </w:rPr>
      </w:pPr>
      <w:bookmarkStart w:id="8" w:name="IX"/>
      <w:r w:rsidRPr="00BB6842">
        <w:rPr>
          <w:rFonts w:ascii="Arial" w:hAnsi="Arial" w:cs="Arial"/>
          <w:b/>
          <w:sz w:val="28"/>
          <w:szCs w:val="28"/>
        </w:rPr>
        <w:t>The Data</w:t>
      </w:r>
    </w:p>
    <w:bookmarkEnd w:id="8"/>
    <w:p w14:paraId="7FE75738" w14:textId="77777777" w:rsidR="00E838CC" w:rsidRDefault="00E838CC" w:rsidP="00A22E88">
      <w:pPr>
        <w:ind w:firstLine="720"/>
        <w:rPr>
          <w:rFonts w:ascii="Arial" w:hAnsi="Arial" w:cs="Arial"/>
          <w:sz w:val="16"/>
          <w:szCs w:val="16"/>
        </w:rPr>
      </w:pPr>
    </w:p>
    <w:p w14:paraId="6909FAAC"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“Data is immutable; “adjusted” temperature records, not so much.”</w:t>
      </w:r>
    </w:p>
    <w:p w14:paraId="3EE29816" w14:textId="77777777" w:rsidR="00E838CC" w:rsidRDefault="00E838CC" w:rsidP="00A22E88">
      <w:pPr>
        <w:rPr>
          <w:rFonts w:ascii="Arial" w:hAnsi="Arial" w:cs="Arial"/>
          <w:sz w:val="24"/>
          <w:szCs w:val="24"/>
          <w:u w:val="single"/>
        </w:rPr>
      </w:pPr>
    </w:p>
    <w:p w14:paraId="15F16AA6"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14:paraId="69950FEF" w14:textId="16A43A35" w:rsidR="00EA2873" w:rsidRDefault="00BC5555" w:rsidP="00EA2873">
      <w:pPr>
        <w:rPr>
          <w:rFonts w:ascii="Arial" w:hAnsi="Arial" w:cs="Arial"/>
          <w:sz w:val="24"/>
          <w:szCs w:val="24"/>
        </w:rPr>
      </w:pPr>
      <w:hyperlink r:id="rId91" w:tgtFrame="_blank" w:history="1">
        <w:r w:rsidR="00EA2873" w:rsidRPr="002D204A">
          <w:rPr>
            <w:rStyle w:val="Hyperlink"/>
            <w:rFonts w:ascii="Arial" w:hAnsi="Arial" w:cs="Arial"/>
            <w:sz w:val="24"/>
            <w:szCs w:val="24"/>
          </w:rPr>
          <w:t xml:space="preserve">Global </w:t>
        </w:r>
        <w:r w:rsidR="00EA2873">
          <w:rPr>
            <w:rStyle w:val="Hyperlink"/>
            <w:rFonts w:ascii="Arial" w:hAnsi="Arial" w:cs="Arial"/>
            <w:sz w:val="24"/>
            <w:szCs w:val="24"/>
          </w:rPr>
          <w:t xml:space="preserve">anthropogenic </w:t>
        </w:r>
        <w:r w:rsidR="00EA2873" w:rsidRPr="002D204A">
          <w:rPr>
            <w:rStyle w:val="Hyperlink"/>
            <w:rFonts w:ascii="Arial" w:hAnsi="Arial" w:cs="Arial"/>
            <w:sz w:val="24"/>
            <w:szCs w:val="24"/>
          </w:rPr>
          <w:t>CO</w:t>
        </w:r>
        <w:r w:rsidR="00EA2873" w:rsidRPr="0047629F">
          <w:rPr>
            <w:rStyle w:val="Hyperlink"/>
            <w:rFonts w:ascii="Arial" w:hAnsi="Arial" w:cs="Arial"/>
            <w:sz w:val="24"/>
            <w:szCs w:val="24"/>
            <w:vertAlign w:val="subscript"/>
          </w:rPr>
          <w:t>2</w:t>
        </w:r>
      </w:hyperlink>
      <w:r w:rsidR="00EA2873">
        <w:rPr>
          <w:rFonts w:ascii="Arial" w:hAnsi="Arial" w:cs="Arial"/>
          <w:sz w:val="24"/>
          <w:szCs w:val="24"/>
        </w:rPr>
        <w:t xml:space="preserve"> emissions in 20</w:t>
      </w:r>
      <w:r w:rsidR="00E96EAD">
        <w:rPr>
          <w:rFonts w:ascii="Arial" w:hAnsi="Arial" w:cs="Arial"/>
          <w:sz w:val="24"/>
          <w:szCs w:val="24"/>
        </w:rPr>
        <w:t>21</w:t>
      </w:r>
      <w:r w:rsidR="00EA2873">
        <w:rPr>
          <w:rFonts w:ascii="Arial" w:hAnsi="Arial" w:cs="Arial"/>
          <w:sz w:val="24"/>
          <w:szCs w:val="24"/>
        </w:rPr>
        <w:t xml:space="preserve"> were approximately 3</w:t>
      </w:r>
      <w:r w:rsidR="00E96EAD">
        <w:rPr>
          <w:rFonts w:ascii="Arial" w:hAnsi="Arial" w:cs="Arial"/>
          <w:sz w:val="24"/>
          <w:szCs w:val="24"/>
        </w:rPr>
        <w:t>6.3</w:t>
      </w:r>
      <w:r w:rsidR="00EA2873">
        <w:rPr>
          <w:rFonts w:ascii="Arial" w:hAnsi="Arial" w:cs="Arial"/>
          <w:sz w:val="24"/>
          <w:szCs w:val="24"/>
        </w:rPr>
        <w:t xml:space="preserve"> billion metric tons, of which approximately 9</w:t>
      </w:r>
      <w:r w:rsidR="00E96EAD">
        <w:rPr>
          <w:rFonts w:ascii="Arial" w:hAnsi="Arial" w:cs="Arial"/>
          <w:sz w:val="24"/>
          <w:szCs w:val="24"/>
        </w:rPr>
        <w:t>0</w:t>
      </w:r>
      <w:r w:rsidR="00EA2873">
        <w:rPr>
          <w:rFonts w:ascii="Arial" w:hAnsi="Arial" w:cs="Arial"/>
          <w:sz w:val="24"/>
          <w:szCs w:val="24"/>
        </w:rPr>
        <w:t>% was the result of fossil fuel use (for all end uses) and the calcining of limestone to produce cement. The remain</w:t>
      </w:r>
      <w:r w:rsidR="00E96EAD">
        <w:rPr>
          <w:rFonts w:ascii="Arial" w:hAnsi="Arial" w:cs="Arial"/>
          <w:sz w:val="24"/>
          <w:szCs w:val="24"/>
        </w:rPr>
        <w:t>der</w:t>
      </w:r>
      <w:r w:rsidR="00EA2873">
        <w:rPr>
          <w:rFonts w:ascii="Arial" w:hAnsi="Arial" w:cs="Arial"/>
          <w:sz w:val="24"/>
          <w:szCs w:val="24"/>
        </w:rPr>
        <w:t xml:space="preserve"> was the result of land use changes. Of the emissions total, approximately 50% remained in the atmosphere, while approximately 26% was absorbed by vegetation and approximately 24% was absorbed into the world’s oceans. Global anthropogenic CO</w:t>
      </w:r>
      <w:r w:rsidR="00EA2873" w:rsidRPr="000E41F7">
        <w:rPr>
          <w:rFonts w:ascii="Arial" w:hAnsi="Arial" w:cs="Arial"/>
          <w:sz w:val="24"/>
          <w:szCs w:val="24"/>
          <w:vertAlign w:val="subscript"/>
        </w:rPr>
        <w:t>2</w:t>
      </w:r>
      <w:r w:rsidR="00EA2873">
        <w:rPr>
          <w:rFonts w:ascii="Arial" w:hAnsi="Arial" w:cs="Arial"/>
          <w:sz w:val="24"/>
          <w:szCs w:val="24"/>
        </w:rPr>
        <w:t xml:space="preserve"> emissions remained relatively constant in 201</w:t>
      </w:r>
      <w:r w:rsidR="00A8271B">
        <w:rPr>
          <w:rFonts w:ascii="Arial" w:hAnsi="Arial" w:cs="Arial"/>
          <w:sz w:val="24"/>
          <w:szCs w:val="24"/>
        </w:rPr>
        <w:t>5</w:t>
      </w:r>
      <w:r w:rsidR="00EA2873">
        <w:rPr>
          <w:rFonts w:ascii="Arial" w:hAnsi="Arial" w:cs="Arial"/>
          <w:sz w:val="24"/>
          <w:szCs w:val="24"/>
        </w:rPr>
        <w:t xml:space="preserve"> and </w:t>
      </w:r>
      <w:r w:rsidR="00EA2873" w:rsidRPr="00080F12">
        <w:rPr>
          <w:rFonts w:ascii="Arial" w:hAnsi="Arial" w:cs="Arial"/>
          <w:noProof/>
          <w:sz w:val="24"/>
          <w:szCs w:val="24"/>
        </w:rPr>
        <w:t>2016</w:t>
      </w:r>
      <w:r w:rsidR="00EA2873">
        <w:rPr>
          <w:rFonts w:ascii="Arial" w:hAnsi="Arial" w:cs="Arial"/>
          <w:sz w:val="24"/>
          <w:szCs w:val="24"/>
        </w:rPr>
        <w:t xml:space="preserve"> but began increasing again in 2017.</w:t>
      </w:r>
      <w:r w:rsidR="00012254">
        <w:rPr>
          <w:rFonts w:ascii="Arial" w:hAnsi="Arial" w:cs="Arial"/>
          <w:sz w:val="24"/>
          <w:szCs w:val="24"/>
        </w:rPr>
        <w:t xml:space="preserve"> Emissions declined again in 2020</w:t>
      </w:r>
      <w:r w:rsidR="00CE6146">
        <w:rPr>
          <w:rFonts w:ascii="Arial" w:hAnsi="Arial" w:cs="Arial"/>
          <w:sz w:val="24"/>
          <w:szCs w:val="24"/>
        </w:rPr>
        <w:t>, largely as the result of the COVID19 lockdowns, but increas</w:t>
      </w:r>
      <w:r w:rsidR="00A7332B">
        <w:rPr>
          <w:rFonts w:ascii="Arial" w:hAnsi="Arial" w:cs="Arial"/>
          <w:sz w:val="24"/>
          <w:szCs w:val="24"/>
        </w:rPr>
        <w:t>ed</w:t>
      </w:r>
      <w:r w:rsidR="00CE6146">
        <w:rPr>
          <w:rFonts w:ascii="Arial" w:hAnsi="Arial" w:cs="Arial"/>
          <w:sz w:val="24"/>
          <w:szCs w:val="24"/>
        </w:rPr>
        <w:t xml:space="preserve"> again in 2021</w:t>
      </w:r>
      <w:r w:rsidR="00500C0E">
        <w:rPr>
          <w:rFonts w:ascii="Arial" w:hAnsi="Arial" w:cs="Arial"/>
          <w:sz w:val="24"/>
          <w:szCs w:val="24"/>
        </w:rPr>
        <w:t xml:space="preserve"> and 2022</w:t>
      </w:r>
      <w:r w:rsidR="00CE6146">
        <w:rPr>
          <w:rFonts w:ascii="Arial" w:hAnsi="Arial" w:cs="Arial"/>
          <w:sz w:val="24"/>
          <w:szCs w:val="24"/>
        </w:rPr>
        <w:t>.</w:t>
      </w:r>
    </w:p>
    <w:p w14:paraId="1691356B" w14:textId="57A6D759" w:rsidR="00EA2873" w:rsidRDefault="00EA2873" w:rsidP="00EA2873">
      <w:pPr>
        <w:rPr>
          <w:rFonts w:ascii="Arial" w:hAnsi="Arial" w:cs="Arial"/>
          <w:sz w:val="24"/>
          <w:szCs w:val="24"/>
        </w:rPr>
      </w:pPr>
      <w:r>
        <w:rPr>
          <w:rFonts w:ascii="Arial" w:hAnsi="Arial" w:cs="Arial"/>
          <w:sz w:val="24"/>
          <w:szCs w:val="24"/>
        </w:rPr>
        <w:t xml:space="preserve">Carbon dioxide represents approximately 77% of </w:t>
      </w:r>
      <w:r w:rsidR="00E16FD5">
        <w:rPr>
          <w:rFonts w:ascii="Arial" w:hAnsi="Arial" w:cs="Arial"/>
          <w:sz w:val="24"/>
          <w:szCs w:val="24"/>
        </w:rPr>
        <w:t>“</w:t>
      </w:r>
      <w:r>
        <w:rPr>
          <w:rFonts w:ascii="Arial" w:hAnsi="Arial" w:cs="Arial"/>
          <w:sz w:val="24"/>
          <w:szCs w:val="24"/>
        </w:rPr>
        <w:t>greenhouse gas</w:t>
      </w:r>
      <w:r w:rsidR="00E16FD5">
        <w:rPr>
          <w:rFonts w:ascii="Arial" w:hAnsi="Arial" w:cs="Arial"/>
          <w:sz w:val="24"/>
          <w:szCs w:val="24"/>
        </w:rPr>
        <w:t>”</w:t>
      </w:r>
      <w:r>
        <w:rPr>
          <w:rFonts w:ascii="Arial" w:hAnsi="Arial" w:cs="Arial"/>
          <w:sz w:val="24"/>
          <w:szCs w:val="24"/>
        </w:rPr>
        <w:t xml:space="preserve"> emissions, methane approximately 14%, and nitrous oxide approximately 8%. The remaining 1% is made up of various fluorinated gases, such as fluorinated refrigerants and sulfur hexafluoride.</w:t>
      </w:r>
    </w:p>
    <w:p w14:paraId="5BBB0B6F" w14:textId="77777777" w:rsidR="000103AE" w:rsidRDefault="000103AE" w:rsidP="00EA2873">
      <w:pPr>
        <w:rPr>
          <w:rFonts w:ascii="Arial" w:hAnsi="Arial" w:cs="Arial"/>
          <w:sz w:val="24"/>
          <w:szCs w:val="24"/>
        </w:rPr>
      </w:pPr>
    </w:p>
    <w:p w14:paraId="31B278B1"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Atmospheric Concentrations</w:t>
      </w:r>
    </w:p>
    <w:p w14:paraId="26CCF033" w14:textId="19EAADA8" w:rsidR="00EA2873" w:rsidRDefault="00EA2873" w:rsidP="00EA2873">
      <w:pPr>
        <w:rPr>
          <w:rFonts w:ascii="Arial" w:hAnsi="Arial" w:cs="Arial"/>
          <w:sz w:val="24"/>
          <w:szCs w:val="24"/>
        </w:rPr>
      </w:pPr>
      <w:r>
        <w:rPr>
          <w:rFonts w:ascii="Arial" w:hAnsi="Arial" w:cs="Arial"/>
          <w:sz w:val="24"/>
          <w:szCs w:val="24"/>
        </w:rPr>
        <w:t>The concentration of CO</w:t>
      </w:r>
      <w:r w:rsidRPr="007B75BA">
        <w:rPr>
          <w:rFonts w:ascii="Arial" w:hAnsi="Arial" w:cs="Arial"/>
          <w:sz w:val="24"/>
          <w:szCs w:val="24"/>
          <w:vertAlign w:val="subscript"/>
        </w:rPr>
        <w:t>2</w:t>
      </w:r>
      <w:r>
        <w:rPr>
          <w:rFonts w:ascii="Arial" w:hAnsi="Arial" w:cs="Arial"/>
          <w:sz w:val="24"/>
          <w:szCs w:val="24"/>
        </w:rPr>
        <w:t xml:space="preserve"> in the global atmosphere exceeded 4</w:t>
      </w:r>
      <w:r w:rsidR="00E96EAD">
        <w:rPr>
          <w:rFonts w:ascii="Arial" w:hAnsi="Arial" w:cs="Arial"/>
          <w:sz w:val="24"/>
          <w:szCs w:val="24"/>
        </w:rPr>
        <w:t>1</w:t>
      </w:r>
      <w:r w:rsidR="006A348E">
        <w:rPr>
          <w:rFonts w:ascii="Arial" w:hAnsi="Arial" w:cs="Arial"/>
          <w:sz w:val="24"/>
          <w:szCs w:val="24"/>
        </w:rPr>
        <w:t>8</w:t>
      </w:r>
      <w:r>
        <w:rPr>
          <w:rFonts w:ascii="Arial" w:hAnsi="Arial" w:cs="Arial"/>
          <w:sz w:val="24"/>
          <w:szCs w:val="24"/>
        </w:rPr>
        <w:t xml:space="preserve"> parts per million by volume (</w:t>
      </w:r>
      <w:proofErr w:type="spellStart"/>
      <w:r>
        <w:rPr>
          <w:rFonts w:ascii="Arial" w:hAnsi="Arial" w:cs="Arial"/>
          <w:sz w:val="24"/>
          <w:szCs w:val="24"/>
        </w:rPr>
        <w:t>ppmv</w:t>
      </w:r>
      <w:proofErr w:type="spellEnd"/>
      <w:r>
        <w:rPr>
          <w:rFonts w:ascii="Arial" w:hAnsi="Arial" w:cs="Arial"/>
          <w:sz w:val="24"/>
          <w:szCs w:val="24"/>
        </w:rPr>
        <w:t>) in 20</w:t>
      </w:r>
      <w:r w:rsidR="00E96EAD">
        <w:rPr>
          <w:rFonts w:ascii="Arial" w:hAnsi="Arial" w:cs="Arial"/>
          <w:sz w:val="24"/>
          <w:szCs w:val="24"/>
        </w:rPr>
        <w:t>2</w:t>
      </w:r>
      <w:r w:rsidR="006A348E">
        <w:rPr>
          <w:rFonts w:ascii="Arial" w:hAnsi="Arial" w:cs="Arial"/>
          <w:sz w:val="24"/>
          <w:szCs w:val="24"/>
        </w:rPr>
        <w:t>3</w:t>
      </w:r>
      <w:r>
        <w:rPr>
          <w:rFonts w:ascii="Arial" w:hAnsi="Arial" w:cs="Arial"/>
          <w:sz w:val="24"/>
          <w:szCs w:val="24"/>
        </w:rPr>
        <w:t>. This is an increase of approximately 1</w:t>
      </w:r>
      <w:r w:rsidR="00E96EAD">
        <w:rPr>
          <w:rFonts w:ascii="Arial" w:hAnsi="Arial" w:cs="Arial"/>
          <w:sz w:val="24"/>
          <w:szCs w:val="24"/>
        </w:rPr>
        <w:t>4</w:t>
      </w:r>
      <w:r w:rsidR="006A348E">
        <w:rPr>
          <w:rFonts w:ascii="Arial" w:hAnsi="Arial" w:cs="Arial"/>
          <w:sz w:val="24"/>
          <w:szCs w:val="24"/>
        </w:rPr>
        <w:t>8</w:t>
      </w:r>
      <w:r>
        <w:rPr>
          <w:rFonts w:ascii="Arial" w:hAnsi="Arial" w:cs="Arial"/>
          <w:sz w:val="24"/>
          <w:szCs w:val="24"/>
        </w:rPr>
        <w:t xml:space="preserve"> </w:t>
      </w:r>
      <w:proofErr w:type="spellStart"/>
      <w:r>
        <w:rPr>
          <w:rFonts w:ascii="Arial" w:hAnsi="Arial" w:cs="Arial"/>
          <w:sz w:val="24"/>
          <w:szCs w:val="24"/>
        </w:rPr>
        <w:t>ppmv</w:t>
      </w:r>
      <w:proofErr w:type="spellEnd"/>
      <w:r>
        <w:rPr>
          <w:rFonts w:ascii="Arial" w:hAnsi="Arial" w:cs="Arial"/>
          <w:sz w:val="24"/>
          <w:szCs w:val="24"/>
        </w:rPr>
        <w:t xml:space="preserve"> from pre-industrial </w:t>
      </w:r>
      <w:r w:rsidRPr="00080F12">
        <w:rPr>
          <w:rFonts w:ascii="Arial" w:hAnsi="Arial" w:cs="Arial"/>
          <w:noProof/>
          <w:sz w:val="24"/>
          <w:szCs w:val="24"/>
        </w:rPr>
        <w:t>levels,</w:t>
      </w:r>
      <w:r>
        <w:rPr>
          <w:rFonts w:ascii="Arial" w:hAnsi="Arial" w:cs="Arial"/>
          <w:sz w:val="24"/>
          <w:szCs w:val="24"/>
        </w:rPr>
        <w:t xml:space="preserve"> or </w:t>
      </w:r>
      <w:r w:rsidR="00E96EAD">
        <w:rPr>
          <w:rFonts w:ascii="Arial" w:hAnsi="Arial" w:cs="Arial"/>
          <w:sz w:val="24"/>
          <w:szCs w:val="24"/>
        </w:rPr>
        <w:t>more than</w:t>
      </w:r>
      <w:r>
        <w:rPr>
          <w:rFonts w:ascii="Arial" w:hAnsi="Arial" w:cs="Arial"/>
          <w:sz w:val="24"/>
          <w:szCs w:val="24"/>
        </w:rPr>
        <w:t xml:space="preserve"> 50%. The </w:t>
      </w:r>
      <w:hyperlink r:id="rId92" w:tgtFrame="_blank"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Hawaii measuring </w:t>
      </w:r>
      <w:r w:rsidRPr="00080F12">
        <w:rPr>
          <w:rFonts w:ascii="Arial" w:hAnsi="Arial" w:cs="Arial"/>
          <w:noProof/>
          <w:sz w:val="24"/>
          <w:szCs w:val="24"/>
        </w:rPr>
        <w:t>station,</w:t>
      </w:r>
      <w:r>
        <w:rPr>
          <w:rFonts w:ascii="Arial" w:hAnsi="Arial" w:cs="Arial"/>
          <w:sz w:val="24"/>
          <w:szCs w:val="24"/>
        </w:rPr>
        <w:t xml:space="preserve"> activated in 1958. </w:t>
      </w:r>
      <w:r w:rsidRPr="00B22C24">
        <w:rPr>
          <w:rFonts w:ascii="Arial" w:hAnsi="Arial" w:cs="Arial"/>
          <w:sz w:val="24"/>
          <w:szCs w:val="24"/>
        </w:rPr>
        <w:t>Earlier measurements</w:t>
      </w:r>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14:paraId="1F279C76" w14:textId="77777777" w:rsidR="000103AE" w:rsidRDefault="000103AE" w:rsidP="00EA2873">
      <w:pPr>
        <w:rPr>
          <w:rFonts w:ascii="Arial" w:hAnsi="Arial" w:cs="Arial"/>
          <w:sz w:val="24"/>
          <w:szCs w:val="24"/>
        </w:rPr>
      </w:pPr>
    </w:p>
    <w:p w14:paraId="4DAA1C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Temperatures </w:t>
      </w:r>
    </w:p>
    <w:p w14:paraId="1EDCCD17" w14:textId="77777777" w:rsidR="005E1F93" w:rsidRDefault="00EA2873" w:rsidP="00EA2873">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w:t>
      </w:r>
      <w:r w:rsidRPr="00521713">
        <w:rPr>
          <w:rFonts w:ascii="Arial" w:hAnsi="Arial" w:cs="Arial"/>
          <w:sz w:val="24"/>
          <w:szCs w:val="24"/>
        </w:rPr>
        <w:lastRenderedPageBreak/>
        <w:t xml:space="preserve">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93"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w:t>
      </w:r>
      <w:hyperlink r:id="rId94" w:tgtFrame="_blank" w:history="1">
        <w:r w:rsidRPr="00824FEB">
          <w:rPr>
            <w:rStyle w:val="Hyperlink"/>
            <w:rFonts w:ascii="Arial" w:hAnsi="Arial" w:cs="Arial"/>
            <w:sz w:val="24"/>
            <w:szCs w:val="24"/>
          </w:rPr>
          <w:t>mid-latitude locations</w:t>
        </w:r>
      </w:hyperlink>
      <w:r>
        <w:rPr>
          <w:rFonts w:ascii="Arial" w:hAnsi="Arial" w:cs="Arial"/>
          <w:sz w:val="24"/>
          <w:szCs w:val="24"/>
        </w:rPr>
        <w:t>. The satellite temperature record would be virtually indistinguishable from the near-surface temperature record at this scale. This graph suggests that current concerns regarding global warming might be “Much Ado About Nothing”. (HT: W. Shakespeare)</w:t>
      </w:r>
    </w:p>
    <w:p w14:paraId="0B62D355" w14:textId="77777777" w:rsidR="005E1F93" w:rsidRDefault="005E1F93" w:rsidP="00EA2873">
      <w:pPr>
        <w:rPr>
          <w:rFonts w:ascii="Arial" w:hAnsi="Arial" w:cs="Arial"/>
          <w:sz w:val="24"/>
          <w:szCs w:val="24"/>
        </w:rPr>
      </w:pPr>
    </w:p>
    <w:p w14:paraId="121CFED0" w14:textId="17B4BA7C" w:rsidR="00303BC0" w:rsidRDefault="00A22E88" w:rsidP="00EA2873">
      <w:pPr>
        <w:rPr>
          <w:rFonts w:ascii="Arial" w:hAnsi="Arial" w:cs="Arial"/>
          <w:sz w:val="24"/>
          <w:szCs w:val="24"/>
        </w:rPr>
      </w:pPr>
      <w:r>
        <w:rPr>
          <w:noProof/>
          <w:lang w:eastAsia="en-US"/>
        </w:rPr>
        <w:drawing>
          <wp:inline distT="0" distB="0" distL="0" distR="0" wp14:anchorId="1A8416DA" wp14:editId="586D759F">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Pr="00521713">
        <w:rPr>
          <w:rFonts w:ascii="Arial" w:hAnsi="Arial" w:cs="Arial"/>
          <w:sz w:val="24"/>
          <w:szCs w:val="24"/>
        </w:rPr>
        <w:br/>
      </w:r>
    </w:p>
    <w:p w14:paraId="7D6832F9" w14:textId="7F0D78B0" w:rsidR="00EA2873" w:rsidRPr="00521713" w:rsidRDefault="00EA2873" w:rsidP="00EA2873">
      <w:pPr>
        <w:rPr>
          <w:rFonts w:ascii="Arial" w:hAnsi="Arial" w:cs="Arial"/>
          <w:sz w:val="24"/>
          <w:szCs w:val="24"/>
        </w:rPr>
      </w:pPr>
      <w:r w:rsidRPr="00521713">
        <w:rPr>
          <w:rFonts w:ascii="Arial" w:hAnsi="Arial" w:cs="Arial"/>
          <w:sz w:val="24"/>
          <w:szCs w:val="24"/>
        </w:rPr>
        <w:t xml:space="preserve">The current concern regarding anthropogenic warming focuses on the period since the industrial revolution, with </w:t>
      </w:r>
      <w:r w:rsidRPr="00080F12">
        <w:rPr>
          <w:rFonts w:ascii="Arial" w:hAnsi="Arial" w:cs="Arial"/>
          <w:noProof/>
          <w:sz w:val="24"/>
          <w:szCs w:val="24"/>
        </w:rPr>
        <w:t>primary</w:t>
      </w:r>
      <w:r w:rsidRPr="00521713">
        <w:rPr>
          <w:rFonts w:ascii="Arial" w:hAnsi="Arial" w:cs="Arial"/>
          <w:sz w:val="24"/>
          <w:szCs w:val="24"/>
        </w:rPr>
        <w:t xml:space="preserve"> focus on the period since the 1950s. Man is believed to influence climate through two primary mechanisms: the emissions of </w:t>
      </w:r>
      <w:r w:rsidR="00E16FD5">
        <w:rPr>
          <w:rFonts w:ascii="Arial" w:hAnsi="Arial" w:cs="Arial"/>
          <w:sz w:val="24"/>
          <w:szCs w:val="24"/>
        </w:rPr>
        <w:t>“</w:t>
      </w:r>
      <w:r w:rsidRPr="00521713">
        <w:rPr>
          <w:rFonts w:ascii="Arial" w:hAnsi="Arial" w:cs="Arial"/>
          <w:sz w:val="24"/>
          <w:szCs w:val="24"/>
        </w:rPr>
        <w:t>greenhouse gases</w:t>
      </w:r>
      <w:r w:rsidR="00E16FD5">
        <w:rPr>
          <w:rFonts w:ascii="Arial" w:hAnsi="Arial" w:cs="Arial"/>
          <w:sz w:val="24"/>
          <w:szCs w:val="24"/>
        </w:rPr>
        <w:t>”</w:t>
      </w:r>
      <w:r w:rsidRPr="00521713">
        <w:rPr>
          <w:rFonts w:ascii="Arial" w:hAnsi="Arial" w:cs="Arial"/>
          <w:sz w:val="24"/>
          <w:szCs w:val="24"/>
        </w:rPr>
        <w:t>,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w:t>
      </w:r>
      <w:r w:rsidRPr="00080F12">
        <w:rPr>
          <w:rFonts w:ascii="Arial" w:hAnsi="Arial" w:cs="Arial"/>
          <w:noProof/>
          <w:sz w:val="24"/>
          <w:szCs w:val="24"/>
        </w:rPr>
        <w:t>siting</w:t>
      </w:r>
      <w:r w:rsidRPr="00521713">
        <w:rPr>
          <w:rFonts w:ascii="Arial" w:hAnsi="Arial" w:cs="Arial"/>
          <w:sz w:val="24"/>
          <w:szCs w:val="24"/>
        </w:rPr>
        <w:t xml:space="preserve"> </w:t>
      </w:r>
      <w:r w:rsidRPr="00080F12">
        <w:rPr>
          <w:rFonts w:ascii="Arial" w:hAnsi="Arial" w:cs="Arial"/>
          <w:noProof/>
          <w:sz w:val="24"/>
          <w:szCs w:val="24"/>
        </w:rPr>
        <w:t>and</w:t>
      </w:r>
      <w:r w:rsidRPr="00521713">
        <w:rPr>
          <w:rFonts w:ascii="Arial" w:hAnsi="Arial" w:cs="Arial"/>
          <w:sz w:val="24"/>
          <w:szCs w:val="24"/>
        </w:rPr>
        <w:t xml:space="preserve"> </w:t>
      </w:r>
      <w:r>
        <w:rPr>
          <w:rFonts w:ascii="Arial" w:hAnsi="Arial" w:cs="Arial"/>
          <w:sz w:val="24"/>
          <w:szCs w:val="24"/>
        </w:rPr>
        <w:t xml:space="preserve">inadequate </w:t>
      </w:r>
      <w:r w:rsidRPr="00521713">
        <w:rPr>
          <w:rFonts w:ascii="Arial" w:hAnsi="Arial" w:cs="Arial"/>
          <w:sz w:val="24"/>
          <w:szCs w:val="24"/>
        </w:rPr>
        <w:t xml:space="preserve">maintenance. The “adjustments” made to the surface temperature data represent a third </w:t>
      </w:r>
      <w:r>
        <w:rPr>
          <w:rFonts w:ascii="Arial" w:hAnsi="Arial" w:cs="Arial"/>
          <w:sz w:val="24"/>
          <w:szCs w:val="24"/>
        </w:rPr>
        <w:t xml:space="preserve">apparent </w:t>
      </w:r>
      <w:r w:rsidRPr="00521713">
        <w:rPr>
          <w:rFonts w:ascii="Arial" w:hAnsi="Arial" w:cs="Arial"/>
          <w:sz w:val="24"/>
          <w:szCs w:val="24"/>
        </w:rPr>
        <w:t xml:space="preserve">potential anthropogenic influence on </w:t>
      </w:r>
      <w:r w:rsidR="00462B91">
        <w:rPr>
          <w:rFonts w:ascii="Arial" w:hAnsi="Arial" w:cs="Arial"/>
          <w:sz w:val="24"/>
          <w:szCs w:val="24"/>
        </w:rPr>
        <w:t xml:space="preserve">our perception of </w:t>
      </w:r>
      <w:r w:rsidRPr="00521713">
        <w:rPr>
          <w:rFonts w:ascii="Arial" w:hAnsi="Arial" w:cs="Arial"/>
          <w:sz w:val="24"/>
          <w:szCs w:val="24"/>
        </w:rPr>
        <w:t>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lastRenderedPageBreak/>
        <w:t>"adjusted" temperatures, rather than from the actual data, again in recognition of the poor quality of the data. Reliance on the calculated surface temperature anomalies must be based on one of 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Pr>
          <w:rFonts w:ascii="Arial" w:hAnsi="Arial" w:cs="Arial"/>
          <w:sz w:val="24"/>
          <w:szCs w:val="24"/>
        </w:rPr>
        <w:t xml:space="preserve">, particularly in light of the </w:t>
      </w:r>
      <w:hyperlink r:id="rId96" w:tgtFrame="_blank" w:history="1">
        <w:r w:rsidRPr="00EE5D32">
          <w:rPr>
            <w:rStyle w:val="Hyperlink"/>
            <w:rFonts w:ascii="Arial" w:hAnsi="Arial" w:cs="Arial"/>
            <w:sz w:val="24"/>
            <w:szCs w:val="24"/>
          </w:rPr>
          <w:t>repeated “reanalysis” and revision</w:t>
        </w:r>
      </w:hyperlink>
      <w:r>
        <w:rPr>
          <w:rFonts w:ascii="Arial" w:hAnsi="Arial" w:cs="Arial"/>
          <w:sz w:val="24"/>
          <w:szCs w:val="24"/>
        </w:rPr>
        <w:t xml:space="preserve"> of the historical anomalies over time</w:t>
      </w:r>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w:t>
      </w:r>
      <w:r>
        <w:rPr>
          <w:rFonts w:ascii="Arial" w:hAnsi="Arial" w:cs="Arial"/>
          <w:sz w:val="24"/>
          <w:szCs w:val="24"/>
        </w:rPr>
        <w:t>tenth</w:t>
      </w:r>
      <w:r w:rsidRPr="00521713">
        <w:rPr>
          <w:rFonts w:ascii="Arial" w:hAnsi="Arial" w:cs="Arial"/>
          <w:sz w:val="24"/>
          <w:szCs w:val="24"/>
        </w:rPr>
        <w:t xml:space="preserve"> degree Centigrade, using sensors which are</w:t>
      </w:r>
      <w:r w:rsidR="00280386">
        <w:rPr>
          <w:rFonts w:ascii="Arial" w:hAnsi="Arial" w:cs="Arial"/>
          <w:sz w:val="24"/>
          <w:szCs w:val="24"/>
        </w:rPr>
        <w:t xml:space="preserve"> </w:t>
      </w:r>
      <w:hyperlink r:id="rId97" w:tgtFrame="_blank"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reported to thousandths of a degree Centigrade. The mind boggles! Any validity of temperature anomalies reported to greater precision than the precision of the underlying measurements relies on the </w:t>
      </w:r>
      <w:hyperlink r:id="rId98" w:tgtFrame="_blank" w:history="1">
        <w:r w:rsidRPr="00080F12">
          <w:rPr>
            <w:rStyle w:val="Hyperlink"/>
            <w:rFonts w:ascii="Arial" w:hAnsi="Arial" w:cs="Arial"/>
            <w:noProof/>
            <w:sz w:val="24"/>
            <w:szCs w:val="24"/>
          </w:rPr>
          <w:t>law</w:t>
        </w:r>
        <w:r w:rsidRPr="00E025D8">
          <w:rPr>
            <w:rStyle w:val="Hyperlink"/>
            <w:rFonts w:ascii="Arial" w:hAnsi="Arial" w:cs="Arial"/>
            <w:sz w:val="24"/>
            <w:szCs w:val="24"/>
          </w:rPr>
          <w:t xml:space="preserve">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r>
        <w:rPr>
          <w:rFonts w:ascii="Arial" w:hAnsi="Arial" w:cs="Arial"/>
          <w:sz w:val="24"/>
          <w:szCs w:val="24"/>
        </w:rPr>
        <w:t>are</w:t>
      </w:r>
      <w:r w:rsidRPr="00521713">
        <w:rPr>
          <w:rFonts w:ascii="Arial" w:hAnsi="Arial" w:cs="Arial"/>
          <w:sz w:val="24"/>
          <w:szCs w:val="24"/>
        </w:rPr>
        <w:t xml:space="preserve"> also questionable.</w:t>
      </w:r>
      <w:r w:rsidRPr="00521713">
        <w:rPr>
          <w:rFonts w:ascii="Arial" w:hAnsi="Arial" w:cs="Arial"/>
          <w:sz w:val="24"/>
          <w:szCs w:val="24"/>
        </w:rPr>
        <w:br/>
      </w:r>
      <w:r w:rsidRPr="00521713">
        <w:rPr>
          <w:rFonts w:ascii="Arial" w:hAnsi="Arial" w:cs="Arial"/>
          <w:sz w:val="24"/>
          <w:szCs w:val="24"/>
        </w:rPr>
        <w:br/>
        <w:t xml:space="preserve">Each day, thousands of temperature readings are taken from thousands of temperature measurement stations distributed around the globe. A growing percentage of these readings are taken electronically. However, the </w:t>
      </w:r>
      <w:r w:rsidRPr="00080F12">
        <w:rPr>
          <w:rFonts w:ascii="Arial" w:hAnsi="Arial" w:cs="Arial"/>
          <w:noProof/>
          <w:sz w:val="24"/>
          <w:szCs w:val="24"/>
        </w:rPr>
        <w:t>longer</w:t>
      </w:r>
      <w:r w:rsidRPr="00521713">
        <w:rPr>
          <w:rFonts w:ascii="Arial" w:hAnsi="Arial" w:cs="Arial"/>
          <w:sz w:val="24"/>
          <w:szCs w:val="24"/>
        </w:rPr>
        <w:t xml:space="preserve">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r w:rsidR="00731955" w:rsidRPr="006325FB">
        <w:rPr>
          <w:rFonts w:ascii="Arial" w:hAnsi="Arial" w:cs="Arial"/>
          <w:sz w:val="24"/>
          <w:szCs w:val="24"/>
        </w:rPr>
        <w:t>Stevenson</w:t>
      </w:r>
      <w:r w:rsidR="00731955" w:rsidRPr="00900350">
        <w:t xml:space="preserve"> </w:t>
      </w:r>
      <w:hyperlink r:id="rId99" w:history="1">
        <w:r w:rsidR="00731955" w:rsidRPr="00731955">
          <w:rPr>
            <w:rStyle w:val="Hyperlink"/>
            <w:rFonts w:ascii="Arial" w:hAnsi="Arial" w:cs="Arial"/>
            <w:sz w:val="24"/>
            <w:szCs w:val="24"/>
          </w:rPr>
          <w:t>Screens or Cotton Region Shelters</w:t>
        </w:r>
      </w:hyperlink>
      <w:r w:rsidRPr="00521713">
        <w:rPr>
          <w:rFonts w:ascii="Arial" w:hAnsi="Arial" w:cs="Arial"/>
          <w:sz w:val="24"/>
          <w:szCs w:val="24"/>
        </w:rPr>
        <w:t xml:space="preserve">. These stations are being replaced by </w:t>
      </w:r>
      <w:hyperlink r:id="rId100" w:tgtFrame="_blank"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101" w:history="1">
        <w:r w:rsidR="004D5477" w:rsidRPr="004D5477">
          <w:rPr>
            <w:rStyle w:val="Hyperlink"/>
            <w:rFonts w:ascii="Arial" w:hAnsi="Arial" w:cs="Arial"/>
            <w:sz w:val="24"/>
            <w:szCs w:val="24"/>
          </w:rPr>
          <w:t>Automatic Surface Observation Stations</w:t>
        </w:r>
      </w:hyperlink>
      <w:r w:rsidRPr="00521713">
        <w:rPr>
          <w:rFonts w:ascii="Arial" w:hAnsi="Arial" w:cs="Arial"/>
          <w:sz w:val="24"/>
          <w:szCs w:val="24"/>
        </w:rPr>
        <w:t xml:space="preserve"> (ASOS)</w:t>
      </w:r>
      <w:r>
        <w:rPr>
          <w:rFonts w:ascii="Arial" w:hAnsi="Arial" w:cs="Arial"/>
          <w:sz w:val="24"/>
          <w:szCs w:val="24"/>
        </w:rPr>
        <w:t xml:space="preserve"> and </w:t>
      </w:r>
      <w:r w:rsidR="004D5477" w:rsidRPr="00996BEC">
        <w:rPr>
          <w:rFonts w:ascii="Arial" w:hAnsi="Arial" w:cs="Arial"/>
          <w:sz w:val="24"/>
          <w:szCs w:val="24"/>
        </w:rPr>
        <w:t>Automatic</w:t>
      </w:r>
      <w:r w:rsidR="004D5477" w:rsidRPr="00900350">
        <w:t xml:space="preserve"> </w:t>
      </w:r>
      <w:hyperlink r:id="rId102" w:history="1">
        <w:r w:rsidR="004D5477" w:rsidRPr="004D5477">
          <w:rPr>
            <w:rStyle w:val="Hyperlink"/>
            <w:rFonts w:ascii="Arial" w:hAnsi="Arial" w:cs="Arial"/>
            <w:sz w:val="24"/>
            <w:szCs w:val="24"/>
          </w:rPr>
          <w:t>Weather Observation Stations</w:t>
        </w:r>
      </w:hyperlink>
      <w:r>
        <w:rPr>
          <w:rFonts w:ascii="Arial" w:hAnsi="Arial" w:cs="Arial"/>
          <w:sz w:val="24"/>
          <w:szCs w:val="24"/>
        </w:rPr>
        <w:t xml:space="preserve"> (AWOS)</w:t>
      </w:r>
      <w:r w:rsidRPr="00521713">
        <w:rPr>
          <w:rFonts w:ascii="Arial" w:hAnsi="Arial" w:cs="Arial"/>
          <w:sz w:val="24"/>
          <w:szCs w:val="24"/>
        </w:rPr>
        <w:t>, installed primarily at airports to monitor flight conditions, are also used to provide near</w:t>
      </w:r>
      <w:r w:rsidR="005C49ED">
        <w:rPr>
          <w:rFonts w:ascii="Arial" w:hAnsi="Arial" w:cs="Arial"/>
          <w:sz w:val="24"/>
          <w:szCs w:val="24"/>
        </w:rPr>
        <w:t>-</w:t>
      </w:r>
      <w:r w:rsidRPr="00521713">
        <w:rPr>
          <w:rFonts w:ascii="Arial" w:hAnsi="Arial" w:cs="Arial"/>
          <w:sz w:val="24"/>
          <w:szCs w:val="24"/>
        </w:rPr>
        <w:t>surface temperature readings. The ASOS</w:t>
      </w:r>
      <w:r>
        <w:rPr>
          <w:rFonts w:ascii="Arial" w:hAnsi="Arial" w:cs="Arial"/>
          <w:sz w:val="24"/>
          <w:szCs w:val="24"/>
        </w:rPr>
        <w:t xml:space="preserve"> and AWOS</w:t>
      </w:r>
      <w:r w:rsidRPr="00521713">
        <w:rPr>
          <w:rFonts w:ascii="Arial" w:hAnsi="Arial" w:cs="Arial"/>
          <w:sz w:val="24"/>
          <w:szCs w:val="24"/>
        </w:rPr>
        <w:t xml:space="preserve"> stations, unlike the Stevenson Screen and MMTS stations, record minute-by-minute data, rather than merely the daily maximum and minimum temperatures.</w:t>
      </w:r>
    </w:p>
    <w:p w14:paraId="21786A41" w14:textId="6149D757" w:rsidR="00EA2873" w:rsidRPr="00521713" w:rsidRDefault="00EA2873" w:rsidP="00EA2873">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103" w:tgtFrame="_blank"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w:t>
      </w:r>
      <w:r w:rsidRPr="00080F12">
        <w:rPr>
          <w:rFonts w:ascii="Arial" w:hAnsi="Arial" w:cs="Arial"/>
          <w:noProof/>
          <w:sz w:val="24"/>
          <w:szCs w:val="24"/>
        </w:rPr>
        <w:t>long term</w:t>
      </w:r>
      <w:r w:rsidRPr="00521713">
        <w:rPr>
          <w:rFonts w:ascii="Arial" w:hAnsi="Arial" w:cs="Arial"/>
          <w:sz w:val="24"/>
          <w:szCs w:val="24"/>
        </w:rPr>
        <w:t xml:space="preserve"> </w:t>
      </w:r>
      <w:r w:rsidR="00462B91">
        <w:rPr>
          <w:rFonts w:ascii="Arial" w:hAnsi="Arial" w:cs="Arial"/>
          <w:sz w:val="24"/>
          <w:szCs w:val="24"/>
        </w:rPr>
        <w:t xml:space="preserve">degradation </w:t>
      </w:r>
      <w:r>
        <w:rPr>
          <w:rFonts w:ascii="Arial" w:hAnsi="Arial" w:cs="Arial"/>
          <w:sz w:val="24"/>
          <w:szCs w:val="24"/>
        </w:rPr>
        <w:t xml:space="preserve">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104" w:tgtFrame="_blank" w:history="1">
        <w:r w:rsidRPr="005F5771">
          <w:rPr>
            <w:rStyle w:val="Hyperlink"/>
            <w:rFonts w:ascii="Arial" w:hAnsi="Arial" w:cs="Arial"/>
            <w:sz w:val="24"/>
            <w:szCs w:val="24"/>
          </w:rPr>
          <w:t xml:space="preserve">ASOS </w:t>
        </w:r>
        <w:r>
          <w:rPr>
            <w:rStyle w:val="Hyperlink"/>
            <w:rFonts w:ascii="Arial" w:hAnsi="Arial" w:cs="Arial"/>
            <w:sz w:val="24"/>
            <w:szCs w:val="24"/>
          </w:rPr>
          <w:t xml:space="preserve">and AWOS </w:t>
        </w:r>
        <w:r w:rsidRPr="005F5771">
          <w:rPr>
            <w:rStyle w:val="Hyperlink"/>
            <w:rFonts w:ascii="Arial" w:hAnsi="Arial" w:cs="Arial"/>
            <w:sz w:val="24"/>
            <w:szCs w:val="24"/>
          </w:rPr>
          <w:t>stations</w:t>
        </w:r>
      </w:hyperlink>
      <w:r w:rsidRPr="00521713">
        <w:rPr>
          <w:rFonts w:ascii="Arial" w:hAnsi="Arial" w:cs="Arial"/>
          <w:sz w:val="24"/>
          <w:szCs w:val="24"/>
        </w:rPr>
        <w:t xml:space="preserve"> also introduces </w:t>
      </w:r>
      <w:r w:rsidRPr="00521713">
        <w:rPr>
          <w:rFonts w:ascii="Arial" w:hAnsi="Arial" w:cs="Arial"/>
          <w:sz w:val="24"/>
          <w:szCs w:val="24"/>
        </w:rPr>
        <w:lastRenderedPageBreak/>
        <w:t xml:space="preserve">questions regarding the representativeness of the data, since the stations are typically located between the main runway and the main taxiway at the airport, where they are influenced by 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w:t>
      </w:r>
      <w:r w:rsidR="004B4FE7">
        <w:rPr>
          <w:rFonts w:ascii="Arial" w:hAnsi="Arial" w:cs="Arial"/>
          <w:sz w:val="24"/>
          <w:szCs w:val="24"/>
        </w:rPr>
        <w:t>,</w:t>
      </w:r>
      <w:r w:rsidRPr="00521713">
        <w:rPr>
          <w:rFonts w:ascii="Arial" w:hAnsi="Arial" w:cs="Arial"/>
          <w:sz w:val="24"/>
          <w:szCs w:val="24"/>
        </w:rPr>
        <w:t xml:space="preserve">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14:paraId="2390F364" w14:textId="6DADDA46" w:rsidR="00EA2873" w:rsidRPr="00521713" w:rsidRDefault="00EA2873" w:rsidP="00EA2873">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105" w:tgtFrame="_blank"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106" w:tgtFrame="_blank"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14:paraId="0AD60A83" w14:textId="621C3F99" w:rsidR="00EA2873" w:rsidRPr="00521713" w:rsidRDefault="00EA2873" w:rsidP="00EA2873">
      <w:pPr>
        <w:rPr>
          <w:rFonts w:ascii="Arial" w:hAnsi="Arial" w:cs="Arial"/>
          <w:sz w:val="24"/>
          <w:szCs w:val="24"/>
        </w:rPr>
      </w:pPr>
      <w:r w:rsidRPr="00521713">
        <w:rPr>
          <w:rFonts w:ascii="Arial" w:hAnsi="Arial" w:cs="Arial"/>
          <w:sz w:val="24"/>
          <w:szCs w:val="24"/>
        </w:rPr>
        <w:t xml:space="preserve">The US </w:t>
      </w:r>
      <w:r>
        <w:rPr>
          <w:rFonts w:ascii="Arial" w:hAnsi="Arial" w:cs="Arial"/>
          <w:sz w:val="24"/>
          <w:szCs w:val="24"/>
        </w:rPr>
        <w:t>has</w:t>
      </w:r>
      <w:r w:rsidRPr="00521713">
        <w:rPr>
          <w:rFonts w:ascii="Arial" w:hAnsi="Arial" w:cs="Arial"/>
          <w:sz w:val="24"/>
          <w:szCs w:val="24"/>
        </w:rPr>
        <w:t xml:space="preserve"> recently installed the </w:t>
      </w:r>
      <w:hyperlink r:id="rId107" w:history="1">
        <w:r w:rsidR="00447167" w:rsidRPr="006325FB">
          <w:rPr>
            <w:rStyle w:val="Hyperlink"/>
            <w:rFonts w:ascii="Arial" w:hAnsi="Arial" w:cs="Arial"/>
            <w:sz w:val="24"/>
            <w:szCs w:val="24"/>
          </w:rPr>
          <w:t>Climate</w:t>
        </w:r>
        <w:r w:rsidR="00447167" w:rsidRPr="00462B91">
          <w:rPr>
            <w:rStyle w:val="Hyperlink"/>
          </w:rPr>
          <w:t xml:space="preserve"> </w:t>
        </w:r>
        <w:r w:rsidR="00447167" w:rsidRPr="00462B91">
          <w:rPr>
            <w:rStyle w:val="Hyperlink"/>
            <w:rFonts w:ascii="Arial" w:hAnsi="Arial" w:cs="Arial"/>
            <w:sz w:val="24"/>
            <w:szCs w:val="24"/>
          </w:rPr>
          <w:t>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108" w:tgtFrame="_blank"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measurement. These stations are all in their original locations, remote from confounding influences</w:t>
      </w:r>
      <w:r w:rsidR="004B4FE7">
        <w:rPr>
          <w:rFonts w:ascii="Arial" w:hAnsi="Arial" w:cs="Arial"/>
          <w:sz w:val="24"/>
          <w:szCs w:val="24"/>
        </w:rPr>
        <w:t xml:space="preserve"> with the exception of the site on the University of Rhode Island campus</w:t>
      </w:r>
      <w:r w:rsidRPr="00521713">
        <w:rPr>
          <w:rFonts w:ascii="Arial" w:hAnsi="Arial" w:cs="Arial"/>
          <w:sz w:val="24"/>
          <w:szCs w:val="24"/>
        </w:rPr>
        <w:t xml:space="preserve">.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w:t>
      </w:r>
      <w:r w:rsidR="005C49ED">
        <w:rPr>
          <w:rFonts w:ascii="Arial" w:hAnsi="Arial" w:cs="Arial"/>
          <w:sz w:val="24"/>
          <w:szCs w:val="24"/>
        </w:rPr>
        <w:t>near-</w:t>
      </w:r>
      <w:r w:rsidRPr="00521713">
        <w:rPr>
          <w:rFonts w:ascii="Arial" w:hAnsi="Arial" w:cs="Arial"/>
          <w:sz w:val="24"/>
          <w:szCs w:val="24"/>
        </w:rPr>
        <w:t>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r>
        <w:rPr>
          <w:rFonts w:ascii="Arial" w:hAnsi="Arial" w:cs="Arial"/>
          <w:sz w:val="24"/>
          <w:szCs w:val="24"/>
        </w:rPr>
        <w:t xml:space="preserve"> Several members of the consensed climate science community have recently identified the need to develop a </w:t>
      </w:r>
      <w:hyperlink r:id="rId109" w:tgtFrame="_blank" w:history="1">
        <w:r w:rsidRPr="00080F12">
          <w:rPr>
            <w:rStyle w:val="Hyperlink"/>
            <w:rFonts w:ascii="Arial" w:hAnsi="Arial" w:cs="Arial"/>
            <w:sz w:val="24"/>
            <w:szCs w:val="24"/>
          </w:rPr>
          <w:t>system</w:t>
        </w:r>
      </w:hyperlink>
      <w:r>
        <w:rPr>
          <w:rFonts w:ascii="Arial" w:hAnsi="Arial" w:cs="Arial"/>
          <w:sz w:val="24"/>
          <w:szCs w:val="24"/>
        </w:rPr>
        <w:t xml:space="preserve"> such as the US CRN with global coverage.</w:t>
      </w:r>
    </w:p>
    <w:p w14:paraId="505E0C7F" w14:textId="77777777" w:rsidR="00EA2873" w:rsidRDefault="00EA2873" w:rsidP="00EA2873">
      <w:pPr>
        <w:rPr>
          <w:rFonts w:ascii="Arial" w:hAnsi="Arial" w:cs="Arial"/>
          <w:sz w:val="24"/>
          <w:szCs w:val="24"/>
        </w:rPr>
      </w:pPr>
      <w:r w:rsidRPr="00C97BAD">
        <w:rPr>
          <w:rFonts w:ascii="Arial" w:hAnsi="Arial" w:cs="Arial"/>
          <w:noProof/>
          <w:sz w:val="24"/>
          <w:szCs w:val="24"/>
        </w:rPr>
        <w:t>The most complete</w:t>
      </w:r>
      <w:r w:rsidRPr="00521713">
        <w:rPr>
          <w:rFonts w:ascii="Arial" w:hAnsi="Arial" w:cs="Arial"/>
          <w:sz w:val="24"/>
          <w:szCs w:val="24"/>
        </w:rPr>
        <w:t xml:space="preserv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110" w:tgtFrame="_blank" w:history="1">
        <w:r w:rsidRPr="00C97BAD">
          <w:rPr>
            <w:rStyle w:val="Hyperlink"/>
            <w:rFonts w:ascii="Arial" w:hAnsi="Arial" w:cs="Arial"/>
            <w:noProof/>
            <w:sz w:val="24"/>
            <w:szCs w:val="24"/>
          </w:rPr>
          <w:t>University</w:t>
        </w:r>
        <w:r w:rsidRPr="00521713">
          <w:rPr>
            <w:rStyle w:val="Hyperlink"/>
            <w:rFonts w:ascii="Arial" w:hAnsi="Arial" w:cs="Arial"/>
            <w:sz w:val="24"/>
            <w:szCs w:val="24"/>
          </w:rPr>
          <w:t xml:space="preserve"> of Alabama, Huntsville (UAH)</w:t>
        </w:r>
      </w:hyperlink>
      <w:r w:rsidRPr="00521713">
        <w:rPr>
          <w:rFonts w:ascii="Arial" w:hAnsi="Arial" w:cs="Arial"/>
          <w:sz w:val="24"/>
          <w:szCs w:val="24"/>
        </w:rPr>
        <w:t xml:space="preserve">; and, </w:t>
      </w:r>
      <w:hyperlink r:id="rId111" w:tgtFrame="_blank"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14:paraId="2C5C62F4" w14:textId="77777777" w:rsidR="000103AE" w:rsidRPr="00521713" w:rsidRDefault="000103AE" w:rsidP="00EA2873">
      <w:pPr>
        <w:rPr>
          <w:rFonts w:ascii="Arial" w:hAnsi="Arial" w:cs="Arial"/>
          <w:sz w:val="24"/>
          <w:szCs w:val="24"/>
        </w:rPr>
      </w:pPr>
    </w:p>
    <w:p w14:paraId="6F4CF0E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Proxy Records</w:t>
      </w:r>
    </w:p>
    <w:p w14:paraId="75C3761B" w14:textId="0B7F4B64" w:rsidR="00931676" w:rsidRDefault="00EA2873" w:rsidP="00EA2873">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112" w:tgtFrame="_blank"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w:t>
      </w:r>
      <w:r w:rsidRPr="00C97BAD">
        <w:rPr>
          <w:rFonts w:ascii="Arial" w:hAnsi="Arial" w:cs="Arial"/>
          <w:noProof/>
          <w:sz w:val="24"/>
          <w:szCs w:val="24"/>
        </w:rPr>
        <w:t>include:</w:t>
      </w:r>
      <w:r>
        <w:rPr>
          <w:rFonts w:ascii="Arial" w:hAnsi="Arial" w:cs="Arial"/>
          <w:sz w:val="24"/>
          <w:szCs w:val="24"/>
        </w:rPr>
        <w:t xml:space="preserv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14:paraId="6696EB0F" w14:textId="442668ED" w:rsidR="00EF25AC" w:rsidRDefault="00EF25AC">
      <w:pPr>
        <w:rPr>
          <w:rFonts w:ascii="Arial" w:hAnsi="Arial" w:cs="Arial"/>
          <w:sz w:val="24"/>
          <w:szCs w:val="24"/>
        </w:rPr>
      </w:pPr>
      <w:r>
        <w:rPr>
          <w:rFonts w:ascii="Arial" w:hAnsi="Arial" w:cs="Arial"/>
          <w:sz w:val="24"/>
          <w:szCs w:val="24"/>
        </w:rPr>
        <w:br w:type="page"/>
      </w:r>
    </w:p>
    <w:p w14:paraId="109434ED" w14:textId="77777777" w:rsidR="000103AE" w:rsidRDefault="000103AE" w:rsidP="00EA2873">
      <w:pPr>
        <w:rPr>
          <w:rFonts w:ascii="Arial" w:hAnsi="Arial" w:cs="Arial"/>
          <w:sz w:val="24"/>
          <w:szCs w:val="24"/>
        </w:rPr>
      </w:pPr>
    </w:p>
    <w:p w14:paraId="46C48507"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Significance</w:t>
      </w:r>
    </w:p>
    <w:p w14:paraId="7C302A91" w14:textId="77777777" w:rsidR="00EA2873" w:rsidRPr="00931676" w:rsidRDefault="00EA2873" w:rsidP="00EA2873">
      <w:pPr>
        <w:ind w:left="720"/>
        <w:rPr>
          <w:rFonts w:ascii="Arial" w:hAnsi="Arial" w:cs="Arial"/>
          <w:i/>
          <w:sz w:val="20"/>
          <w:szCs w:val="20"/>
        </w:rPr>
      </w:pPr>
      <w:r w:rsidRPr="00931676">
        <w:rPr>
          <w:rFonts w:ascii="Arial" w:hAnsi="Arial" w:cs="Arial"/>
          <w:i/>
          <w:sz w:val="20"/>
          <w:szCs w:val="20"/>
        </w:rPr>
        <w:t>“</w:t>
      </w:r>
      <w:r w:rsidRPr="00931676">
        <w:rPr>
          <w:rFonts w:ascii="Arial" w:hAnsi="Arial" w:cs="Arial"/>
          <w:i/>
          <w:iCs/>
          <w:sz w:val="20"/>
          <w:szCs w:val="20"/>
        </w:rPr>
        <w:t xml:space="preserve">It is the mark of an instructed mind to rest satisfied with the degree of precision which the nature of the subject permits and not to seek an exactness where only an approximation of the truth is possible.” – </w:t>
      </w:r>
      <w:r w:rsidRPr="00931676">
        <w:rPr>
          <w:rFonts w:ascii="Arial" w:hAnsi="Arial" w:cs="Arial"/>
          <w:i/>
          <w:sz w:val="20"/>
          <w:szCs w:val="20"/>
        </w:rPr>
        <w:t>Aristotle</w:t>
      </w:r>
    </w:p>
    <w:p w14:paraId="5EDDF263" w14:textId="77777777" w:rsidR="00EA2873" w:rsidRDefault="00EA2873" w:rsidP="00EA2873">
      <w:pPr>
        <w:rPr>
          <w:rFonts w:ascii="Arial" w:hAnsi="Arial" w:cs="Arial"/>
          <w:sz w:val="24"/>
          <w:szCs w:val="24"/>
        </w:rPr>
      </w:pPr>
      <w:r>
        <w:rPr>
          <w:rFonts w:ascii="Arial" w:hAnsi="Arial" w:cs="Arial"/>
          <w:sz w:val="24"/>
          <w:szCs w:val="24"/>
        </w:rPr>
        <w:t xml:space="preserve">The global instrumental temperature record is a record of estimates of temperatures based on readings which are known to be flawed. Pronouncements of </w:t>
      </w:r>
      <w:hyperlink r:id="rId113" w:tgtFrame="_blank" w:history="1">
        <w:r w:rsidRPr="000C68C1">
          <w:rPr>
            <w:rStyle w:val="Hyperlink"/>
            <w:rFonts w:ascii="Arial" w:hAnsi="Arial" w:cs="Arial"/>
            <w:sz w:val="24"/>
            <w:szCs w:val="24"/>
          </w:rPr>
          <w:t>“hottest year ever”</w:t>
        </w:r>
      </w:hyperlink>
      <w:r>
        <w:rPr>
          <w:rFonts w:ascii="Arial" w:hAnsi="Arial" w:cs="Arial"/>
          <w:sz w:val="24"/>
          <w:szCs w:val="24"/>
        </w:rPr>
        <w:t xml:space="preserve">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anomaly changes reported for </w:t>
      </w:r>
      <w:r w:rsidRPr="00C97BAD">
        <w:rPr>
          <w:rFonts w:ascii="Arial" w:hAnsi="Arial" w:cs="Arial"/>
          <w:noProof/>
          <w:sz w:val="24"/>
          <w:szCs w:val="24"/>
        </w:rPr>
        <w:t>December,</w:t>
      </w:r>
      <w:r>
        <w:rPr>
          <w:rFonts w:ascii="Arial" w:hAnsi="Arial" w:cs="Arial"/>
          <w:sz w:val="24"/>
          <w:szCs w:val="24"/>
        </w:rPr>
        <w:t xml:space="preserve"> 2014 by the three primary producers of near-surface temperature anomaly products was </w:t>
      </w:r>
      <w:r w:rsidRPr="00C97BAD">
        <w:rPr>
          <w:rFonts w:ascii="Arial" w:hAnsi="Arial" w:cs="Arial"/>
          <w:noProof/>
          <w:sz w:val="24"/>
          <w:szCs w:val="24"/>
        </w:rPr>
        <w:t>0.09</w:t>
      </w:r>
      <w:r w:rsidRPr="00C97BAD">
        <w:rPr>
          <w:rFonts w:ascii="Arial" w:hAnsi="Arial" w:cs="Arial"/>
          <w:noProof/>
          <w:sz w:val="24"/>
          <w:szCs w:val="24"/>
          <w:vertAlign w:val="superscript"/>
        </w:rPr>
        <w:t>o</w:t>
      </w:r>
      <w:r w:rsidRPr="00C97BAD">
        <w:rPr>
          <w:rFonts w:ascii="Arial" w:hAnsi="Arial" w:cs="Arial"/>
          <w:noProof/>
          <w:sz w:val="24"/>
          <w:szCs w:val="24"/>
        </w:rPr>
        <w:t>C,</w:t>
      </w:r>
      <w:r>
        <w:rPr>
          <w:rFonts w:ascii="Arial" w:hAnsi="Arial" w:cs="Arial"/>
          <w:sz w:val="24"/>
          <w:szCs w:val="24"/>
        </w:rPr>
        <w:t xml:space="preserve"> or approximately 10% of the total reported anomaly since 1880. </w:t>
      </w:r>
      <w:hyperlink r:id="rId114" w:tgtFrame="_blank" w:history="1">
        <w:r w:rsidRPr="00992222">
          <w:rPr>
            <w:rStyle w:val="Hyperlink"/>
            <w:rFonts w:ascii="Arial" w:hAnsi="Arial" w:cs="Arial"/>
            <w:sz w:val="24"/>
            <w:szCs w:val="24"/>
          </w:rPr>
          <w:t>This suggests, conservatively, that no anomaly change of less than 0.1</w:t>
        </w:r>
        <w:r w:rsidRPr="00992222">
          <w:rPr>
            <w:rStyle w:val="Hyperlink"/>
            <w:rFonts w:ascii="Arial" w:hAnsi="Arial" w:cs="Arial"/>
            <w:sz w:val="24"/>
            <w:szCs w:val="24"/>
            <w:vertAlign w:val="superscript"/>
          </w:rPr>
          <w:t>o</w:t>
        </w:r>
        <w:r w:rsidRPr="00992222">
          <w:rPr>
            <w:rStyle w:val="Hyperlink"/>
            <w:rFonts w:ascii="Arial" w:hAnsi="Arial" w:cs="Arial"/>
            <w:sz w:val="24"/>
            <w:szCs w:val="24"/>
          </w:rPr>
          <w:t xml:space="preserve">C could reasonably be </w:t>
        </w:r>
        <w:r w:rsidRPr="00C97BAD">
          <w:rPr>
            <w:rStyle w:val="Hyperlink"/>
            <w:rFonts w:ascii="Arial" w:hAnsi="Arial" w:cs="Arial"/>
            <w:noProof/>
            <w:sz w:val="24"/>
            <w:szCs w:val="24"/>
          </w:rPr>
          <w:t>labelled</w:t>
        </w:r>
        <w:r w:rsidRPr="00992222">
          <w:rPr>
            <w:rStyle w:val="Hyperlink"/>
            <w:rFonts w:ascii="Arial" w:hAnsi="Arial" w:cs="Arial"/>
            <w:sz w:val="24"/>
            <w:szCs w:val="24"/>
          </w:rPr>
          <w:t xml:space="preserve"> significant</w:t>
        </w:r>
      </w:hyperlink>
      <w:r>
        <w:rPr>
          <w:rFonts w:ascii="Arial" w:hAnsi="Arial" w:cs="Arial"/>
          <w:sz w:val="24"/>
          <w:szCs w:val="24"/>
        </w:rPr>
        <w:t>.</w:t>
      </w:r>
    </w:p>
    <w:p w14:paraId="03A8A798" w14:textId="42DBF43E" w:rsidR="00EA2873" w:rsidRDefault="00EA2873" w:rsidP="00EA2873">
      <w:pPr>
        <w:rPr>
          <w:rFonts w:ascii="Arial" w:hAnsi="Arial" w:cs="Arial"/>
          <w:sz w:val="24"/>
          <w:szCs w:val="24"/>
        </w:rPr>
      </w:pPr>
      <w:r>
        <w:rPr>
          <w:rFonts w:ascii="Arial" w:hAnsi="Arial" w:cs="Arial"/>
          <w:sz w:val="24"/>
          <w:szCs w:val="24"/>
        </w:rPr>
        <w:t xml:space="preserve">There </w:t>
      </w:r>
      <w:r w:rsidRPr="00C97BAD">
        <w:rPr>
          <w:rFonts w:ascii="Arial" w:hAnsi="Arial" w:cs="Arial"/>
          <w:noProof/>
          <w:sz w:val="24"/>
          <w:szCs w:val="24"/>
        </w:rPr>
        <w:t>was</w:t>
      </w:r>
      <w:r>
        <w:rPr>
          <w:rFonts w:ascii="Arial" w:hAnsi="Arial" w:cs="Arial"/>
          <w:sz w:val="24"/>
          <w:szCs w:val="24"/>
        </w:rPr>
        <w:t xml:space="preserve"> no statistically significant (95% confidence level) global warming for between 11 and 22 years, depending on which temperature anomaly product is being </w:t>
      </w:r>
      <w:hyperlink r:id="rId115" w:tgtFrame="_blank" w:history="1">
        <w:r w:rsidRPr="00F87C19">
          <w:rPr>
            <w:rStyle w:val="Hyperlink"/>
            <w:rFonts w:ascii="Arial" w:hAnsi="Arial" w:cs="Arial"/>
            <w:sz w:val="24"/>
            <w:szCs w:val="24"/>
          </w:rPr>
          <w:t>analyzed</w:t>
        </w:r>
      </w:hyperlink>
      <w:r>
        <w:rPr>
          <w:rStyle w:val="Hyperlink"/>
          <w:rFonts w:ascii="Arial" w:hAnsi="Arial" w:cs="Arial"/>
          <w:sz w:val="24"/>
          <w:szCs w:val="24"/>
        </w:rPr>
        <w:t xml:space="preserve">, prior to the 2015/2016 super El </w:t>
      </w:r>
      <w:r w:rsidRPr="00C97BAD">
        <w:rPr>
          <w:rStyle w:val="Hyperlink"/>
          <w:rFonts w:ascii="Arial" w:hAnsi="Arial" w:cs="Arial"/>
          <w:noProof/>
          <w:sz w:val="24"/>
          <w:szCs w:val="24"/>
        </w:rPr>
        <w:t>Nino.</w:t>
      </w:r>
    </w:p>
    <w:p w14:paraId="78322DB5" w14:textId="0B35D58E" w:rsidR="00EA2873" w:rsidRDefault="00EA2873" w:rsidP="00EA2873">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Since March 1993: 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3: Since July 1995: This is 20 years and 3 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14:paraId="38108180" w14:textId="77777777" w:rsidR="00EA2873" w:rsidRDefault="00EA2873" w:rsidP="00EA2873">
      <w:pPr>
        <w:rPr>
          <w:rFonts w:ascii="Arial" w:hAnsi="Arial" w:cs="Arial"/>
          <w:sz w:val="24"/>
          <w:szCs w:val="24"/>
        </w:rPr>
      </w:pPr>
      <w:r>
        <w:rPr>
          <w:rFonts w:ascii="Arial" w:hAnsi="Arial" w:cs="Arial"/>
          <w:sz w:val="24"/>
          <w:szCs w:val="24"/>
        </w:rPr>
        <w:t xml:space="preserve">The 2015/2016 super El Nino raised global near-surface temperature anomalies and the mid-tropospheric temperature anomalies significantly, as reflected in the </w:t>
      </w:r>
      <w:hyperlink r:id="rId116" w:tgtFrame="_blank" w:history="1">
        <w:r w:rsidRPr="00264FD6">
          <w:rPr>
            <w:rStyle w:val="Hyperlink"/>
            <w:rFonts w:ascii="Arial" w:hAnsi="Arial" w:cs="Arial"/>
            <w:sz w:val="24"/>
            <w:szCs w:val="24"/>
          </w:rPr>
          <w:t>updated comparisons</w:t>
        </w:r>
      </w:hyperlink>
      <w:r>
        <w:rPr>
          <w:rFonts w:ascii="Arial" w:hAnsi="Arial" w:cs="Arial"/>
          <w:sz w:val="24"/>
          <w:szCs w:val="24"/>
        </w:rPr>
        <w:t xml:space="preserve"> below.</w:t>
      </w:r>
    </w:p>
    <w:p w14:paraId="6C44D201" w14:textId="2B4E52B2" w:rsidR="00EA2873" w:rsidRPr="001425CD" w:rsidRDefault="00EA2873" w:rsidP="00EA2873">
      <w:pPr>
        <w:ind w:left="720"/>
        <w:rPr>
          <w:rFonts w:ascii="Arial" w:hAnsi="Arial" w:cs="Arial"/>
          <w:sz w:val="24"/>
          <w:szCs w:val="24"/>
        </w:rPr>
      </w:pPr>
      <w:r w:rsidRPr="0012027E">
        <w:rPr>
          <w:rFonts w:ascii="Arial" w:hAnsi="Arial" w:cs="Arial"/>
          <w:sz w:val="24"/>
          <w:szCs w:val="24"/>
        </w:rPr>
        <w:t>For UAH6.0: Since November 1993: Cl from -0.009 to 1.784</w:t>
      </w:r>
      <w:r w:rsidR="00715946">
        <w:rPr>
          <w:rFonts w:ascii="Arial" w:hAnsi="Arial" w:cs="Arial"/>
          <w:sz w:val="24"/>
          <w:szCs w:val="24"/>
        </w:rPr>
        <w:t xml:space="preserve"> </w:t>
      </w:r>
      <w:r w:rsidRPr="0012027E">
        <w:rPr>
          <w:rFonts w:ascii="Arial" w:hAnsi="Arial" w:cs="Arial"/>
          <w:sz w:val="24"/>
          <w:szCs w:val="24"/>
        </w:rPr>
        <w:t>This is 23 years and 2 months.</w:t>
      </w:r>
      <w:r w:rsidRPr="0012027E">
        <w:rPr>
          <w:rFonts w:ascii="Arial" w:hAnsi="Arial" w:cs="Arial"/>
          <w:sz w:val="24"/>
          <w:szCs w:val="24"/>
        </w:rPr>
        <w:br/>
        <w:t>For RSS: Since July 1994: Cl from -0.005 to 1.768 This is 22 years and 6 months.</w:t>
      </w:r>
      <w:r w:rsidRPr="0012027E">
        <w:rPr>
          <w:rFonts w:ascii="Arial" w:hAnsi="Arial" w:cs="Arial"/>
          <w:sz w:val="24"/>
          <w:szCs w:val="24"/>
        </w:rPr>
        <w:br/>
        <w:t xml:space="preserve">For Hadcrut4.5: The warming is statistically significant for all periods </w:t>
      </w:r>
      <w:r w:rsidRPr="0012027E">
        <w:rPr>
          <w:rFonts w:ascii="Arial" w:hAnsi="Arial" w:cs="Arial"/>
          <w:noProof/>
          <w:sz w:val="24"/>
          <w:szCs w:val="24"/>
        </w:rPr>
        <w:t>above</w:t>
      </w:r>
      <w:r w:rsidRPr="0012027E">
        <w:rPr>
          <w:rFonts w:ascii="Arial" w:hAnsi="Arial" w:cs="Arial"/>
          <w:sz w:val="24"/>
          <w:szCs w:val="24"/>
        </w:rPr>
        <w:t xml:space="preserve"> four years.</w:t>
      </w:r>
      <w:r w:rsidRPr="0012027E">
        <w:rPr>
          <w:rFonts w:ascii="Arial" w:hAnsi="Arial" w:cs="Arial"/>
          <w:sz w:val="24"/>
          <w:szCs w:val="24"/>
        </w:rPr>
        <w:br/>
        <w:t>For Hadsst3: Since March 1997: Cl from -0.003 to 2.102 This is 19 years and 9 months.</w:t>
      </w:r>
      <w:r w:rsidRPr="0012027E">
        <w:rPr>
          <w:rFonts w:ascii="Arial" w:hAnsi="Arial" w:cs="Arial"/>
          <w:sz w:val="24"/>
          <w:szCs w:val="24"/>
        </w:rPr>
        <w:br/>
        <w:t>For GISS: The warming is statistically significant for all periods above three years.</w:t>
      </w:r>
    </w:p>
    <w:p w14:paraId="27396DA5" w14:textId="5A57CDCB" w:rsidR="00EA2873" w:rsidRDefault="00EA2873" w:rsidP="00EA2873">
      <w:pPr>
        <w:rPr>
          <w:rFonts w:ascii="Arial" w:hAnsi="Arial" w:cs="Arial"/>
          <w:sz w:val="24"/>
          <w:szCs w:val="24"/>
        </w:rPr>
      </w:pPr>
      <w:r>
        <w:rPr>
          <w:rFonts w:ascii="Arial" w:hAnsi="Arial" w:cs="Arial"/>
          <w:sz w:val="24"/>
          <w:szCs w:val="24"/>
        </w:rPr>
        <w:t>Note that each of these estimates relates to the same earth, looking back from the same date. Note also that the pause still exists in the satellite records, though “adjustments” have dramatically shortened the pause in the near-surface temperature data.</w:t>
      </w:r>
    </w:p>
    <w:p w14:paraId="757EC0E8" w14:textId="63ADF484" w:rsidR="00EA07B8" w:rsidRDefault="00EA07B8" w:rsidP="00EA2873">
      <w:pPr>
        <w:rPr>
          <w:rFonts w:ascii="Arial" w:hAnsi="Arial" w:cs="Arial"/>
          <w:sz w:val="24"/>
          <w:szCs w:val="24"/>
        </w:rPr>
      </w:pPr>
      <w:r>
        <w:rPr>
          <w:rFonts w:ascii="Arial" w:hAnsi="Arial" w:cs="Arial"/>
          <w:sz w:val="24"/>
          <w:szCs w:val="24"/>
        </w:rPr>
        <w:lastRenderedPageBreak/>
        <w:t xml:space="preserve">Scientists h recently noted a new warming “hiatus”, </w:t>
      </w:r>
      <w:proofErr w:type="gramStart"/>
      <w:r>
        <w:rPr>
          <w:rFonts w:ascii="Arial" w:hAnsi="Arial" w:cs="Arial"/>
          <w:sz w:val="24"/>
          <w:szCs w:val="24"/>
        </w:rPr>
        <w:t>which  exceed</w:t>
      </w:r>
      <w:r w:rsidR="00CF28F0">
        <w:rPr>
          <w:rFonts w:ascii="Arial" w:hAnsi="Arial" w:cs="Arial"/>
          <w:sz w:val="24"/>
          <w:szCs w:val="24"/>
        </w:rPr>
        <w:t>ed</w:t>
      </w:r>
      <w:proofErr w:type="gramEnd"/>
      <w:r w:rsidR="00CF28F0">
        <w:rPr>
          <w:rFonts w:ascii="Arial" w:hAnsi="Arial" w:cs="Arial"/>
          <w:sz w:val="24"/>
          <w:szCs w:val="24"/>
        </w:rPr>
        <w:t xml:space="preserve"> 8 years duration, but has been interrupted by a super El Nino.</w:t>
      </w:r>
      <w:r>
        <w:rPr>
          <w:rFonts w:ascii="Arial" w:hAnsi="Arial" w:cs="Arial"/>
          <w:sz w:val="24"/>
          <w:szCs w:val="24"/>
        </w:rPr>
        <w:t>.</w:t>
      </w:r>
    </w:p>
    <w:p w14:paraId="61302164" w14:textId="77777777" w:rsidR="000103AE" w:rsidRPr="00A818A9" w:rsidRDefault="000103AE" w:rsidP="00EA2873">
      <w:pPr>
        <w:rPr>
          <w:rFonts w:ascii="Arial" w:hAnsi="Arial" w:cs="Arial"/>
          <w:sz w:val="24"/>
          <w:szCs w:val="24"/>
        </w:rPr>
      </w:pPr>
    </w:p>
    <w:p w14:paraId="0E7DD9F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Land Use</w:t>
      </w:r>
    </w:p>
    <w:p w14:paraId="0D207E87" w14:textId="37784CB6" w:rsidR="00EA2873" w:rsidRDefault="00EA2873" w:rsidP="00EA2873">
      <w:pPr>
        <w:rPr>
          <w:rFonts w:ascii="Arial" w:hAnsi="Arial" w:cs="Arial"/>
          <w:sz w:val="24"/>
          <w:szCs w:val="24"/>
        </w:rPr>
      </w:pPr>
      <w:r>
        <w:rPr>
          <w:rFonts w:ascii="Arial" w:hAnsi="Arial" w:cs="Arial"/>
          <w:sz w:val="24"/>
          <w:szCs w:val="24"/>
        </w:rPr>
        <w:t xml:space="preserve">Land use changes contribute to climate change in </w:t>
      </w:r>
      <w:hyperlink r:id="rId117" w:tgtFrame="_blank"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w:t>
      </w:r>
      <w:r w:rsidRPr="00C97BAD">
        <w:rPr>
          <w:rFonts w:ascii="Arial" w:hAnsi="Arial" w:cs="Arial"/>
          <w:noProof/>
          <w:sz w:val="24"/>
          <w:szCs w:val="24"/>
        </w:rPr>
        <w:t>crop land</w:t>
      </w:r>
      <w:r>
        <w:rPr>
          <w:rFonts w:ascii="Arial" w:hAnsi="Arial" w:cs="Arial"/>
          <w:sz w:val="24"/>
          <w:szCs w:val="24"/>
        </w:rPr>
        <w:t xml:space="preserve"> removes the felled trees from the forest carbon sink. It also changes the albedo of the cleared land. </w:t>
      </w:r>
      <w:hyperlink r:id="rId118" w:tgtFrame="_blank" w:history="1">
        <w:r w:rsidRPr="00821A76">
          <w:rPr>
            <w:rStyle w:val="Hyperlink"/>
            <w:rFonts w:ascii="Arial" w:hAnsi="Arial" w:cs="Arial"/>
            <w:sz w:val="24"/>
            <w:szCs w:val="24"/>
          </w:rPr>
          <w:t xml:space="preserve">Conversion to rural, suburban and urban </w:t>
        </w:r>
        <w:r w:rsidRPr="00C97BAD">
          <w:rPr>
            <w:rStyle w:val="Hyperlink"/>
            <w:rFonts w:ascii="Arial" w:hAnsi="Arial" w:cs="Arial"/>
            <w:noProof/>
            <w:sz w:val="24"/>
            <w:szCs w:val="24"/>
          </w:rPr>
          <w:t>mixed use</w:t>
        </w:r>
      </w:hyperlink>
      <w:r>
        <w:rPr>
          <w:rFonts w:ascii="Arial" w:hAnsi="Arial" w:cs="Arial"/>
          <w:sz w:val="24"/>
          <w:szCs w:val="24"/>
        </w:rPr>
        <w:t xml:space="preserve"> further changes the albedo of the </w:t>
      </w:r>
      <w:r w:rsidRPr="00C97BAD">
        <w:rPr>
          <w:rFonts w:ascii="Arial" w:hAnsi="Arial" w:cs="Arial"/>
          <w:noProof/>
          <w:sz w:val="24"/>
          <w:szCs w:val="24"/>
        </w:rPr>
        <w:t>land,</w:t>
      </w:r>
      <w:r>
        <w:rPr>
          <w:rFonts w:ascii="Arial" w:hAnsi="Arial" w:cs="Arial"/>
          <w:sz w:val="24"/>
          <w:szCs w:val="24"/>
        </w:rPr>
        <w:t xml:space="preserve"> and adds a mass of blacktop, concrete, aluminum, steel and glass which absorb heat during the day and release most or all of it through the night. The principal changes in ambient temperature, especially in cities, are not increases in daytime maximum temperatures, but rather increase</w:t>
      </w:r>
      <w:r w:rsidR="00F00251">
        <w:rPr>
          <w:rFonts w:ascii="Arial" w:hAnsi="Arial" w:cs="Arial"/>
          <w:sz w:val="24"/>
          <w:szCs w:val="24"/>
        </w:rPr>
        <w:t>s</w:t>
      </w:r>
      <w:r>
        <w:rPr>
          <w:rFonts w:ascii="Arial" w:hAnsi="Arial" w:cs="Arial"/>
          <w:sz w:val="24"/>
          <w:szCs w:val="24"/>
        </w:rPr>
        <w:t xml:space="preserve"> in nighttime temperatures resulting from the slow release of the heat stored in roads and buildings. This effect is frequently exacerbated by the wind-blocking effects of the buildings, which slows convective cooling. </w:t>
      </w:r>
      <w:r w:rsidR="00EB7C55">
        <w:rPr>
          <w:rFonts w:ascii="Arial" w:hAnsi="Arial" w:cs="Arial"/>
          <w:sz w:val="24"/>
          <w:szCs w:val="24"/>
        </w:rPr>
        <w:t xml:space="preserve"> </w:t>
      </w:r>
    </w:p>
    <w:p w14:paraId="32A2BCB0" w14:textId="77777777" w:rsidR="00105BD9" w:rsidRDefault="00105BD9" w:rsidP="00EA2873">
      <w:pPr>
        <w:rPr>
          <w:rFonts w:ascii="Arial" w:hAnsi="Arial" w:cs="Arial"/>
          <w:b/>
          <w:sz w:val="24"/>
          <w:szCs w:val="24"/>
        </w:rPr>
      </w:pPr>
    </w:p>
    <w:p w14:paraId="282D75E5" w14:textId="77777777" w:rsidR="00303BC0" w:rsidRDefault="00303BC0" w:rsidP="00EA2873">
      <w:pPr>
        <w:rPr>
          <w:rFonts w:ascii="Arial" w:hAnsi="Arial" w:cs="Arial"/>
          <w:b/>
          <w:sz w:val="24"/>
          <w:szCs w:val="24"/>
        </w:rPr>
      </w:pPr>
    </w:p>
    <w:p w14:paraId="73109061" w14:textId="77777777" w:rsidR="00A22E88" w:rsidRDefault="00A22E88" w:rsidP="00A22E88">
      <w:pPr>
        <w:rPr>
          <w:rFonts w:ascii="Arial" w:hAnsi="Arial" w:cs="Arial"/>
          <w:b/>
          <w:sz w:val="24"/>
          <w:szCs w:val="24"/>
        </w:rPr>
      </w:pPr>
    </w:p>
    <w:p w14:paraId="5D7FD04C" w14:textId="77777777" w:rsidR="00A22E88" w:rsidRPr="006B4DF8" w:rsidRDefault="00A22E88" w:rsidP="00A22E88">
      <w:pPr>
        <w:rPr>
          <w:rFonts w:ascii="Arial Black" w:hAnsi="Arial Black" w:cs="Arial"/>
          <w:sz w:val="24"/>
          <w:szCs w:val="24"/>
        </w:rPr>
      </w:pPr>
      <w:bookmarkStart w:id="9" w:name="X"/>
      <w:r w:rsidRPr="006B4DF8">
        <w:rPr>
          <w:rFonts w:ascii="Arial" w:hAnsi="Arial" w:cs="Arial"/>
          <w:b/>
          <w:sz w:val="24"/>
          <w:szCs w:val="24"/>
        </w:rPr>
        <w:t>Observations</w:t>
      </w:r>
    </w:p>
    <w:bookmarkEnd w:id="9"/>
    <w:p w14:paraId="0B66E594" w14:textId="77777777" w:rsidR="00E838CC" w:rsidRDefault="00E838CC" w:rsidP="00A22E88">
      <w:pPr>
        <w:rPr>
          <w:rFonts w:ascii="Arial" w:hAnsi="Arial" w:cs="Arial"/>
          <w:sz w:val="24"/>
          <w:szCs w:val="24"/>
          <w:u w:val="single"/>
        </w:rPr>
      </w:pPr>
    </w:p>
    <w:p w14:paraId="05821CCF"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14:paraId="6B97F3F5" w14:textId="77777777" w:rsidR="00EA2873" w:rsidRDefault="00EA2873" w:rsidP="00EA2873">
      <w:pPr>
        <w:rPr>
          <w:rFonts w:ascii="Arial" w:hAnsi="Arial" w:cs="Arial"/>
          <w:sz w:val="24"/>
          <w:szCs w:val="24"/>
        </w:rPr>
      </w:pPr>
      <w:r w:rsidRPr="00521713">
        <w:rPr>
          <w:rFonts w:ascii="Arial" w:hAnsi="Arial" w:cs="Arial"/>
          <w:sz w:val="24"/>
          <w:szCs w:val="24"/>
        </w:rPr>
        <w:t xml:space="preserve">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w:t>
      </w:r>
      <w:r w:rsidRPr="00C97BAD">
        <w:rPr>
          <w:rFonts w:ascii="Arial" w:hAnsi="Arial" w:cs="Arial"/>
          <w:noProof/>
          <w:sz w:val="24"/>
          <w:szCs w:val="24"/>
        </w:rPr>
        <w:t>long term</w:t>
      </w:r>
      <w:r w:rsidRPr="00521713">
        <w:rPr>
          <w:rFonts w:ascii="Arial" w:hAnsi="Arial" w:cs="Arial"/>
          <w:sz w:val="24"/>
          <w:szCs w:val="24"/>
        </w:rPr>
        <w:t xml:space="preserve"> change in annual precipitation (15 years) is an indication of a potential change in climate; and, a change over 30+ years is a climate change. Such changes, alone or in combination with temperature changes, can affect the ability to grow crops and feed animals over 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14:paraId="3F76F823" w14:textId="7F2421D6" w:rsidR="00EF25AC" w:rsidRDefault="00EA2873" w:rsidP="00EA2873">
      <w:pPr>
        <w:rPr>
          <w:rFonts w:ascii="Arial" w:hAnsi="Arial" w:cs="Arial"/>
          <w:sz w:val="24"/>
          <w:szCs w:val="24"/>
        </w:rPr>
      </w:pPr>
      <w:r>
        <w:rPr>
          <w:rFonts w:ascii="Arial" w:hAnsi="Arial" w:cs="Arial"/>
          <w:sz w:val="24"/>
          <w:szCs w:val="24"/>
        </w:rPr>
        <w:t xml:space="preserve">There is no </w:t>
      </w:r>
      <w:hyperlink r:id="rId119" w:tgtFrame="_blank"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120" w:tgtFrame="_blank"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14:paraId="28331970" w14:textId="77777777" w:rsidR="00EF25AC" w:rsidRDefault="00EF25AC">
      <w:pPr>
        <w:rPr>
          <w:rFonts w:ascii="Arial" w:hAnsi="Arial" w:cs="Arial"/>
          <w:sz w:val="24"/>
          <w:szCs w:val="24"/>
        </w:rPr>
      </w:pPr>
      <w:r>
        <w:rPr>
          <w:rFonts w:ascii="Arial" w:hAnsi="Arial" w:cs="Arial"/>
          <w:sz w:val="24"/>
          <w:szCs w:val="24"/>
        </w:rPr>
        <w:br w:type="page"/>
      </w:r>
    </w:p>
    <w:p w14:paraId="5F3B4071" w14:textId="77777777" w:rsidR="00EA2873" w:rsidRPr="00521713" w:rsidRDefault="00EA2873" w:rsidP="00EA2873">
      <w:pPr>
        <w:rPr>
          <w:rFonts w:ascii="Arial" w:hAnsi="Arial" w:cs="Arial"/>
          <w:sz w:val="24"/>
          <w:szCs w:val="24"/>
        </w:rPr>
      </w:pPr>
    </w:p>
    <w:p w14:paraId="521A338D" w14:textId="77777777" w:rsidR="00EA2873" w:rsidRPr="000B57B4" w:rsidRDefault="00EA2873" w:rsidP="00EA2873">
      <w:pPr>
        <w:rPr>
          <w:rFonts w:ascii="Arial" w:hAnsi="Arial" w:cs="Arial"/>
          <w:sz w:val="24"/>
          <w:szCs w:val="24"/>
          <w:u w:val="single"/>
        </w:rPr>
      </w:pPr>
      <w:r w:rsidRPr="000B57B4">
        <w:rPr>
          <w:rFonts w:ascii="Arial" w:hAnsi="Arial" w:cs="Arial"/>
          <w:sz w:val="24"/>
          <w:szCs w:val="24"/>
          <w:u w:val="single"/>
        </w:rPr>
        <w:t>Storm Frequency and Severity</w:t>
      </w:r>
    </w:p>
    <w:p w14:paraId="52388415" w14:textId="618B6900" w:rsidR="00EA2873" w:rsidRPr="006F0B3D" w:rsidRDefault="00EA2873" w:rsidP="00EA2873">
      <w:pPr>
        <w:pStyle w:val="Heading2"/>
        <w:rPr>
          <w:rFonts w:ascii="Arial" w:eastAsia="Times New Roman" w:hAnsi="Arial" w:cs="Arial"/>
          <w:color w:val="auto"/>
          <w:sz w:val="24"/>
          <w:szCs w:val="24"/>
        </w:rPr>
      </w:pPr>
      <w:r w:rsidRPr="00B22C24">
        <w:rPr>
          <w:rFonts w:ascii="Arial" w:hAnsi="Arial" w:cs="Arial"/>
          <w:color w:val="auto"/>
          <w:sz w:val="24"/>
          <w:szCs w:val="24"/>
        </w:rPr>
        <w:t xml:space="preserve">Storms, including hurricanes and typhoons, tornadoes and “polar vortices” </w:t>
      </w:r>
      <w:r w:rsidRPr="00B22C24">
        <w:rPr>
          <w:rFonts w:ascii="Arial" w:hAnsi="Arial" w:cs="Arial"/>
          <w:noProof/>
          <w:color w:val="auto"/>
          <w:sz w:val="24"/>
          <w:szCs w:val="24"/>
        </w:rPr>
        <w:t>are easy</w:t>
      </w:r>
      <w:r w:rsidRPr="00B22C24">
        <w:rPr>
          <w:rFonts w:ascii="Arial" w:hAnsi="Arial" w:cs="Arial"/>
          <w:color w:val="auto"/>
          <w:sz w:val="24"/>
          <w:szCs w:val="24"/>
        </w:rPr>
        <w:t xml:space="preserve"> to count. Systems exist to categorize these storms by their intensity, such as the </w:t>
      </w:r>
      <w:hyperlink r:id="rId121" w:tgtFrame="_blank" w:history="1">
        <w:r w:rsidRPr="00B22C24">
          <w:rPr>
            <w:rStyle w:val="Hyperlink"/>
            <w:rFonts w:ascii="Arial" w:eastAsia="Times New Roman" w:hAnsi="Arial" w:cs="Arial"/>
            <w:sz w:val="24"/>
            <w:szCs w:val="24"/>
          </w:rPr>
          <w:t>Saffir-Simpson Hurricane Wind Scale</w:t>
        </w:r>
      </w:hyperlink>
      <w:r w:rsidRPr="00B22C24">
        <w:rPr>
          <w:rFonts w:ascii="Arial" w:eastAsia="Times New Roman" w:hAnsi="Arial" w:cs="Arial"/>
          <w:color w:val="auto"/>
          <w:sz w:val="24"/>
          <w:szCs w:val="24"/>
        </w:rPr>
        <w:t xml:space="preserve"> </w:t>
      </w:r>
      <w:r w:rsidRPr="00B22C24">
        <w:rPr>
          <w:rFonts w:ascii="Arial" w:hAnsi="Arial" w:cs="Arial"/>
          <w:color w:val="auto"/>
          <w:sz w:val="24"/>
          <w:szCs w:val="24"/>
        </w:rPr>
        <w:t>and the</w:t>
      </w:r>
      <w:r w:rsidRPr="005C49ED">
        <w:rPr>
          <w:rFonts w:ascii="Arial" w:hAnsi="Arial" w:cs="Arial"/>
          <w:color w:val="auto"/>
          <w:sz w:val="24"/>
          <w:szCs w:val="24"/>
        </w:rPr>
        <w:t xml:space="preserve"> </w:t>
      </w:r>
      <w:hyperlink r:id="rId122" w:tgtFrame="_blank" w:history="1">
        <w:r w:rsidRPr="006F0B3D">
          <w:rPr>
            <w:rStyle w:val="Hyperlink"/>
            <w:rFonts w:ascii="Arial" w:hAnsi="Arial" w:cs="Arial"/>
            <w:sz w:val="24"/>
            <w:szCs w:val="24"/>
          </w:rPr>
          <w:t xml:space="preserve">Fujita Tornado </w:t>
        </w:r>
        <w:r w:rsidRPr="006F0B3D">
          <w:rPr>
            <w:rStyle w:val="Hyperlink"/>
            <w:rFonts w:ascii="Arial" w:hAnsi="Arial" w:cs="Arial"/>
            <w:noProof/>
            <w:sz w:val="24"/>
            <w:szCs w:val="24"/>
          </w:rPr>
          <w:t>Intensity</w:t>
        </w:r>
        <w:r w:rsidRPr="006F0B3D">
          <w:rPr>
            <w:rStyle w:val="Hyperlink"/>
            <w:rFonts w:ascii="Arial" w:hAnsi="Arial" w:cs="Arial"/>
            <w:sz w:val="24"/>
            <w:szCs w:val="24"/>
          </w:rPr>
          <w:t xml:space="preserve"> Scale</w:t>
        </w:r>
      </w:hyperlink>
      <w:r w:rsidRPr="005C49ED">
        <w:rPr>
          <w:rFonts w:ascii="Arial" w:hAnsi="Arial" w:cs="Arial"/>
          <w:sz w:val="24"/>
          <w:szCs w:val="24"/>
        </w:rPr>
        <w:t xml:space="preserve">. </w:t>
      </w:r>
      <w:r w:rsidRPr="006F0B3D">
        <w:rPr>
          <w:rFonts w:ascii="Arial" w:hAnsi="Arial" w:cs="Arial"/>
          <w:color w:val="auto"/>
          <w:sz w:val="24"/>
          <w:szCs w:val="24"/>
        </w:rPr>
        <w:t xml:space="preserve">Therefore, the relative frequency and intensity of these storms </w:t>
      </w:r>
      <w:r w:rsidRPr="006F0B3D">
        <w:rPr>
          <w:rFonts w:ascii="Arial" w:hAnsi="Arial" w:cs="Arial"/>
          <w:noProof/>
          <w:color w:val="auto"/>
          <w:sz w:val="24"/>
          <w:szCs w:val="24"/>
        </w:rPr>
        <w:t>is</w:t>
      </w:r>
      <w:r w:rsidRPr="006F0B3D">
        <w:rPr>
          <w:rFonts w:ascii="Arial" w:hAnsi="Arial" w:cs="Arial"/>
          <w:color w:val="auto"/>
          <w:sz w:val="24"/>
          <w:szCs w:val="24"/>
        </w:rPr>
        <w:t xml:space="preserve"> known </w:t>
      </w:r>
      <w:r w:rsidR="00CF28F0">
        <w:rPr>
          <w:rFonts w:ascii="Arial" w:hAnsi="Arial" w:cs="Arial"/>
          <w:color w:val="auto"/>
          <w:sz w:val="24"/>
          <w:szCs w:val="24"/>
        </w:rPr>
        <w:t xml:space="preserve">reasonably </w:t>
      </w:r>
      <w:r w:rsidRPr="006F0B3D">
        <w:rPr>
          <w:rFonts w:ascii="Arial" w:hAnsi="Arial" w:cs="Arial"/>
          <w:color w:val="auto"/>
          <w:sz w:val="24"/>
          <w:szCs w:val="24"/>
        </w:rPr>
        <w:t xml:space="preserve">precisely and </w:t>
      </w:r>
      <w:r w:rsidR="00CF28F0">
        <w:rPr>
          <w:rFonts w:ascii="Arial" w:hAnsi="Arial" w:cs="Arial"/>
          <w:color w:val="auto"/>
          <w:sz w:val="24"/>
          <w:szCs w:val="24"/>
        </w:rPr>
        <w:t xml:space="preserve">is </w:t>
      </w:r>
      <w:r w:rsidRPr="006F0B3D">
        <w:rPr>
          <w:rFonts w:ascii="Arial" w:hAnsi="Arial" w:cs="Arial"/>
          <w:color w:val="auto"/>
          <w:sz w:val="24"/>
          <w:szCs w:val="24"/>
        </w:rPr>
        <w:t xml:space="preserve">easy to analyze over time. However, caution must be exercised in comparing the number of less intense </w:t>
      </w:r>
      <w:r w:rsidRPr="006F0B3D">
        <w:rPr>
          <w:rFonts w:ascii="Arial" w:hAnsi="Arial" w:cs="Arial"/>
          <w:noProof/>
          <w:color w:val="auto"/>
          <w:sz w:val="24"/>
          <w:szCs w:val="24"/>
        </w:rPr>
        <w:t>storms,</w:t>
      </w:r>
      <w:r w:rsidRPr="006F0B3D">
        <w:rPr>
          <w:rFonts w:ascii="Arial" w:hAnsi="Arial" w:cs="Arial"/>
          <w:color w:val="auto"/>
          <w:sz w:val="24"/>
          <w:szCs w:val="24"/>
        </w:rPr>
        <w:t xml:space="preserve"> since the satellite era has made it possible to detect low intensity or small area storms which might not have been detected previously.</w:t>
      </w:r>
      <w:r w:rsidRPr="005C49ED">
        <w:rPr>
          <w:rFonts w:ascii="Arial" w:hAnsi="Arial" w:cs="Arial"/>
          <w:color w:val="auto"/>
          <w:sz w:val="24"/>
          <w:szCs w:val="24"/>
        </w:rPr>
        <w:t xml:space="preserve"> </w:t>
      </w:r>
    </w:p>
    <w:p w14:paraId="5D300DFE" w14:textId="77777777" w:rsidR="00EA2873" w:rsidRPr="005C49ED" w:rsidRDefault="00EA2873" w:rsidP="00EA2873">
      <w:pPr>
        <w:rPr>
          <w:rFonts w:ascii="Arial" w:hAnsi="Arial" w:cs="Arial"/>
          <w:sz w:val="24"/>
          <w:szCs w:val="24"/>
        </w:rPr>
      </w:pPr>
    </w:p>
    <w:p w14:paraId="1795A67D" w14:textId="6D478AF0" w:rsidR="00EA2873" w:rsidRDefault="00EA2873" w:rsidP="00EA2873">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sidRPr="00C97BAD">
        <w:rPr>
          <w:rFonts w:ascii="Arial" w:hAnsi="Arial" w:cs="Arial"/>
          <w:noProof/>
          <w:sz w:val="24"/>
          <w:szCs w:val="24"/>
        </w:rPr>
        <w:t>seashore</w:t>
      </w:r>
      <w:r>
        <w:rPr>
          <w:rFonts w:ascii="Arial" w:hAnsi="Arial" w:cs="Arial"/>
          <w:sz w:val="24"/>
          <w:szCs w:val="24"/>
        </w:rPr>
        <w:t xml:space="preserv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w:t>
      </w:r>
      <w:r w:rsidRPr="00C97BAD">
        <w:rPr>
          <w:rFonts w:ascii="Arial" w:hAnsi="Arial" w:cs="Arial"/>
          <w:noProof/>
          <w:sz w:val="24"/>
          <w:szCs w:val="24"/>
        </w:rPr>
        <w:t>high value</w:t>
      </w:r>
      <w:r w:rsidRPr="00521713">
        <w:rPr>
          <w:rFonts w:ascii="Arial" w:hAnsi="Arial" w:cs="Arial"/>
          <w:sz w:val="24"/>
          <w:szCs w:val="24"/>
        </w:rPr>
        <w:t xml:space="preserve"> properties along the US East and Gulf coasts, for example, increases the potential exposure to property damage.</w:t>
      </w:r>
    </w:p>
    <w:p w14:paraId="6CA9F845" w14:textId="1843F65D" w:rsidR="00AF355A" w:rsidRDefault="00AF355A" w:rsidP="00EA2873">
      <w:pPr>
        <w:rPr>
          <w:rFonts w:ascii="Arial" w:hAnsi="Arial" w:cs="Arial"/>
          <w:sz w:val="24"/>
          <w:szCs w:val="24"/>
        </w:rPr>
      </w:pPr>
    </w:p>
    <w:p w14:paraId="024F1053" w14:textId="6D6BA215" w:rsidR="00AF355A" w:rsidRPr="006B04CE" w:rsidRDefault="00AF355A" w:rsidP="00EA2873">
      <w:pPr>
        <w:rPr>
          <w:i/>
          <w:iCs/>
          <w:u w:val="single"/>
        </w:rPr>
      </w:pPr>
      <w:r>
        <w:rPr>
          <w:rFonts w:ascii="Arial" w:hAnsi="Arial" w:cs="Arial"/>
          <w:sz w:val="24"/>
          <w:szCs w:val="24"/>
        </w:rPr>
        <w:t xml:space="preserve">These issues are discussed in the recent </w:t>
      </w:r>
      <w:hyperlink r:id="rId123" w:history="1">
        <w:r w:rsidRPr="006B04CE">
          <w:rPr>
            <w:rStyle w:val="Hyperlink"/>
            <w:rFonts w:ascii="Arial" w:hAnsi="Arial" w:cs="Arial"/>
            <w:sz w:val="24"/>
            <w:szCs w:val="24"/>
          </w:rPr>
          <w:t>book</w:t>
        </w:r>
      </w:hyperlink>
      <w:r w:rsidR="006B04CE">
        <w:rPr>
          <w:rFonts w:ascii="Arial" w:hAnsi="Arial" w:cs="Arial"/>
          <w:sz w:val="24"/>
          <w:szCs w:val="24"/>
        </w:rPr>
        <w:t xml:space="preserve">, </w:t>
      </w:r>
      <w:hyperlink r:id="rId124" w:tgtFrame="_blank" w:history="1">
        <w:r w:rsidR="006B04CE" w:rsidRPr="006B04CE">
          <w:rPr>
            <w:i/>
            <w:iCs/>
            <w:u w:val="single"/>
          </w:rPr>
          <w:t>IMPACTS OF CLIMATE CHANGE, PERCEPTION AND REALITY</w:t>
        </w:r>
      </w:hyperlink>
      <w:r w:rsidR="006B04CE" w:rsidRPr="006B04CE">
        <w:rPr>
          <w:i/>
          <w:iCs/>
          <w:u w:val="single"/>
        </w:rPr>
        <w:t> </w:t>
      </w:r>
      <w:r w:rsidR="006B04CE">
        <w:rPr>
          <w:i/>
          <w:iCs/>
          <w:u w:val="single"/>
        </w:rPr>
        <w:t>,</w:t>
      </w:r>
      <w:r w:rsidR="006B04CE" w:rsidRPr="006B04CE">
        <w:t xml:space="preserve"> </w:t>
      </w:r>
      <w:r w:rsidR="006B04CE" w:rsidRPr="00996BEC">
        <w:rPr>
          <w:rFonts w:ascii="Arial" w:hAnsi="Arial" w:cs="Arial"/>
          <w:sz w:val="24"/>
          <w:szCs w:val="24"/>
        </w:rPr>
        <w:t xml:space="preserve">by Dr. </w:t>
      </w:r>
      <w:proofErr w:type="spellStart"/>
      <w:r w:rsidR="006B04CE" w:rsidRPr="00996BEC">
        <w:rPr>
          <w:rFonts w:ascii="Arial" w:hAnsi="Arial" w:cs="Arial"/>
          <w:sz w:val="24"/>
          <w:szCs w:val="24"/>
        </w:rPr>
        <w:t>Indur</w:t>
      </w:r>
      <w:proofErr w:type="spellEnd"/>
      <w:r w:rsidR="006B04CE" w:rsidRPr="00996BEC">
        <w:rPr>
          <w:rFonts w:ascii="Arial" w:hAnsi="Arial" w:cs="Arial"/>
          <w:sz w:val="24"/>
          <w:szCs w:val="24"/>
        </w:rPr>
        <w:t xml:space="preserve"> M. </w:t>
      </w:r>
      <w:proofErr w:type="spellStart"/>
      <w:r w:rsidR="006B04CE" w:rsidRPr="00996BEC">
        <w:rPr>
          <w:rFonts w:ascii="Arial" w:hAnsi="Arial" w:cs="Arial"/>
          <w:sz w:val="24"/>
          <w:szCs w:val="24"/>
        </w:rPr>
        <w:t>Goklany</w:t>
      </w:r>
      <w:proofErr w:type="spellEnd"/>
      <w:r w:rsidR="006B04CE" w:rsidRPr="00996BEC">
        <w:rPr>
          <w:rFonts w:ascii="Arial" w:hAnsi="Arial" w:cs="Arial"/>
          <w:sz w:val="24"/>
          <w:szCs w:val="24"/>
        </w:rPr>
        <w:t>.</w:t>
      </w:r>
    </w:p>
    <w:p w14:paraId="6320BB63" w14:textId="77777777" w:rsidR="000103AE" w:rsidRDefault="000103AE" w:rsidP="00EA2873">
      <w:pPr>
        <w:rPr>
          <w:rFonts w:ascii="Arial" w:hAnsi="Arial" w:cs="Arial"/>
          <w:sz w:val="24"/>
          <w:szCs w:val="24"/>
        </w:rPr>
      </w:pPr>
    </w:p>
    <w:p w14:paraId="79C1A4B8"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Sea Level Change</w:t>
      </w:r>
    </w:p>
    <w:p w14:paraId="14D92C4B" w14:textId="4D90AB49" w:rsidR="00EA2873" w:rsidRPr="00521713" w:rsidRDefault="00EA2873" w:rsidP="00EA2873">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25" w:tgtFrame="_blank"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w:t>
      </w:r>
      <w:r w:rsidR="00CF28F0">
        <w:rPr>
          <w:rFonts w:ascii="Arial" w:hAnsi="Arial" w:cs="Arial"/>
          <w:sz w:val="24"/>
          <w:szCs w:val="24"/>
        </w:rPr>
        <w:t xml:space="preserve">approximately </w:t>
      </w:r>
      <w:r>
        <w:rPr>
          <w:rFonts w:ascii="Arial" w:hAnsi="Arial" w:cs="Arial"/>
          <w:sz w:val="24"/>
          <w:szCs w:val="24"/>
        </w:rPr>
        <w:t xml:space="preserve">3.0 millimeters per year, more than twice the rate over the past 145 years measured by instruments actually in contact with the coastal ocean surface. There is no explanation offered for the apparent instantaneous doubling of the rate of sea level rise. </w:t>
      </w:r>
      <w:r w:rsidR="006A398B">
        <w:rPr>
          <w:rFonts w:ascii="Arial" w:hAnsi="Arial" w:cs="Arial"/>
          <w:sz w:val="24"/>
          <w:szCs w:val="24"/>
        </w:rPr>
        <w:t xml:space="preserve">Thomas </w:t>
      </w:r>
      <w:proofErr w:type="spellStart"/>
      <w:r w:rsidR="006A398B">
        <w:rPr>
          <w:rFonts w:ascii="Arial" w:hAnsi="Arial" w:cs="Arial"/>
          <w:sz w:val="24"/>
          <w:szCs w:val="24"/>
        </w:rPr>
        <w:t>Wysmuller</w:t>
      </w:r>
      <w:proofErr w:type="spellEnd"/>
      <w:r w:rsidR="006A398B">
        <w:rPr>
          <w:rFonts w:ascii="Arial" w:hAnsi="Arial" w:cs="Arial"/>
          <w:sz w:val="24"/>
          <w:szCs w:val="24"/>
        </w:rPr>
        <w:t xml:space="preserve"> </w:t>
      </w:r>
      <w:r w:rsidR="00F77A66">
        <w:rPr>
          <w:rFonts w:ascii="Arial" w:hAnsi="Arial" w:cs="Arial"/>
          <w:sz w:val="24"/>
          <w:szCs w:val="24"/>
        </w:rPr>
        <w:t>identified an error in the processing of the satellite data</w:t>
      </w:r>
      <w:r w:rsidR="009C276B">
        <w:rPr>
          <w:rFonts w:ascii="Arial" w:hAnsi="Arial" w:cs="Arial"/>
          <w:sz w:val="24"/>
          <w:szCs w:val="24"/>
        </w:rPr>
        <w:t xml:space="preserve"> responsible for this difference, but the issue has yet to be resolved.</w:t>
      </w:r>
      <w:r w:rsidR="00973359">
        <w:rPr>
          <w:rFonts w:ascii="Arial" w:hAnsi="Arial" w:cs="Arial"/>
          <w:sz w:val="24"/>
          <w:szCs w:val="24"/>
        </w:rPr>
        <w:t xml:space="preserve"> </w:t>
      </w:r>
      <w:r>
        <w:rPr>
          <w:rFonts w:ascii="Arial" w:hAnsi="Arial" w:cs="Arial"/>
          <w:sz w:val="24"/>
          <w:szCs w:val="24"/>
        </w:rPr>
        <w:t xml:space="preserve">However, actually </w:t>
      </w:r>
      <w:hyperlink r:id="rId126" w:history="1">
        <w:r w:rsidRPr="004577C6">
          <w:rPr>
            <w:rStyle w:val="Hyperlink"/>
            <w:rFonts w:ascii="Arial" w:hAnsi="Arial" w:cs="Arial"/>
            <w:sz w:val="24"/>
            <w:szCs w:val="24"/>
          </w:rPr>
          <w:t>measuring sea level</w:t>
        </w:r>
      </w:hyperlink>
      <w:r>
        <w:rPr>
          <w:rFonts w:ascii="Arial" w:hAnsi="Arial" w:cs="Arial"/>
          <w:sz w:val="24"/>
          <w:szCs w:val="24"/>
        </w:rPr>
        <w:t xml:space="preserve"> is a very difficult and questionable </w:t>
      </w:r>
      <w:hyperlink r:id="rId127" w:tgtFrame="_blank"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14:paraId="6A85000D" w14:textId="77777777" w:rsidR="00082FC5" w:rsidRDefault="00082FC5">
      <w:pPr>
        <w:rPr>
          <w:rFonts w:ascii="Arial" w:hAnsi="Arial" w:cs="Arial"/>
          <w:b/>
          <w:sz w:val="28"/>
          <w:szCs w:val="28"/>
        </w:rPr>
      </w:pPr>
      <w:r>
        <w:rPr>
          <w:rFonts w:ascii="Arial" w:hAnsi="Arial" w:cs="Arial"/>
          <w:b/>
          <w:sz w:val="28"/>
          <w:szCs w:val="28"/>
        </w:rPr>
        <w:br w:type="page"/>
      </w:r>
    </w:p>
    <w:p w14:paraId="0B5FE584" w14:textId="77777777" w:rsidR="000103AE" w:rsidRDefault="000103AE" w:rsidP="00A22E88">
      <w:pPr>
        <w:rPr>
          <w:rFonts w:ascii="Arial" w:hAnsi="Arial" w:cs="Arial"/>
          <w:b/>
          <w:sz w:val="28"/>
          <w:szCs w:val="28"/>
        </w:rPr>
      </w:pPr>
    </w:p>
    <w:p w14:paraId="78F4B6EA" w14:textId="77777777" w:rsidR="00A22E88" w:rsidRPr="006B4DF8" w:rsidRDefault="00A22E88" w:rsidP="00A22E88">
      <w:pPr>
        <w:rPr>
          <w:rFonts w:ascii="Arial" w:hAnsi="Arial" w:cs="Arial"/>
          <w:b/>
          <w:sz w:val="28"/>
          <w:szCs w:val="28"/>
        </w:rPr>
      </w:pPr>
      <w:bookmarkStart w:id="10" w:name="XI"/>
      <w:r w:rsidRPr="00FF3FCB">
        <w:rPr>
          <w:rFonts w:ascii="Arial" w:hAnsi="Arial" w:cs="Arial"/>
          <w:b/>
          <w:sz w:val="28"/>
          <w:szCs w:val="28"/>
        </w:rPr>
        <w:t>The</w:t>
      </w:r>
      <w:r w:rsidRPr="006B4DF8">
        <w:rPr>
          <w:rFonts w:ascii="Arial" w:hAnsi="Arial" w:cs="Arial"/>
          <w:b/>
          <w:sz w:val="28"/>
          <w:szCs w:val="28"/>
        </w:rPr>
        <w:t xml:space="preserve"> Models</w:t>
      </w:r>
    </w:p>
    <w:bookmarkEnd w:id="10"/>
    <w:p w14:paraId="5F1A3787" w14:textId="77777777" w:rsidR="00931676" w:rsidRDefault="00931676" w:rsidP="00A22E88">
      <w:pPr>
        <w:spacing w:before="100" w:beforeAutospacing="1" w:after="100" w:afterAutospacing="1" w:line="240" w:lineRule="auto"/>
        <w:ind w:firstLine="720"/>
        <w:outlineLvl w:val="1"/>
        <w:rPr>
          <w:rFonts w:ascii="Arial" w:eastAsia="Times New Roman" w:hAnsi="Arial" w:cs="Arial"/>
          <w:bCs/>
          <w:i/>
          <w:sz w:val="20"/>
          <w:szCs w:val="20"/>
        </w:rPr>
      </w:pPr>
    </w:p>
    <w:p w14:paraId="0BD10E16" w14:textId="77777777" w:rsidR="00A22E88" w:rsidRPr="00931676" w:rsidRDefault="00A22E88" w:rsidP="00A22E88">
      <w:pPr>
        <w:spacing w:before="100" w:beforeAutospacing="1" w:after="100" w:afterAutospacing="1" w:line="240" w:lineRule="auto"/>
        <w:ind w:firstLine="720"/>
        <w:outlineLvl w:val="1"/>
        <w:rPr>
          <w:rFonts w:ascii="Arial" w:eastAsia="Times New Roman" w:hAnsi="Arial" w:cs="Arial"/>
          <w:bCs/>
          <w:i/>
          <w:sz w:val="20"/>
          <w:szCs w:val="20"/>
        </w:rPr>
      </w:pPr>
      <w:r w:rsidRPr="00931676">
        <w:rPr>
          <w:rFonts w:ascii="Arial" w:eastAsia="Times New Roman" w:hAnsi="Arial" w:cs="Arial"/>
          <w:bCs/>
          <w:i/>
          <w:sz w:val="20"/>
          <w:szCs w:val="20"/>
        </w:rPr>
        <w:t>“95% of Climate Models Agree: The Observations Must be Wrong”, Roy Spenser, PhD</w:t>
      </w:r>
    </w:p>
    <w:p w14:paraId="6E1625E0" w14:textId="76C753A6" w:rsidR="00931676" w:rsidRPr="00931676" w:rsidRDefault="00A22E88" w:rsidP="00931676">
      <w:pPr>
        <w:spacing w:before="100" w:beforeAutospacing="1" w:after="100" w:afterAutospacing="1" w:line="240" w:lineRule="auto"/>
        <w:ind w:left="720"/>
        <w:outlineLvl w:val="1"/>
        <w:rPr>
          <w:rFonts w:ascii="Arial" w:hAnsi="Arial" w:cs="Arial"/>
          <w:i/>
          <w:sz w:val="20"/>
          <w:szCs w:val="20"/>
        </w:rPr>
      </w:pPr>
      <w:r w:rsidRPr="00931676">
        <w:rPr>
          <w:rFonts w:ascii="Arial" w:hAnsi="Arial" w:cs="Arial"/>
          <w:i/>
          <w:sz w:val="20"/>
          <w:szCs w:val="20"/>
        </w:rPr>
        <w:t>“It doesn’t matter how beautiful your theory is, it doesn’t matter how smart you are. If it doesn’t agree with experiment, it’s wrong.” Richard Feynman</w:t>
      </w:r>
    </w:p>
    <w:p w14:paraId="62B7F1F1" w14:textId="77777777" w:rsidR="00931676" w:rsidRDefault="00931676" w:rsidP="00EA2873">
      <w:pPr>
        <w:rPr>
          <w:rFonts w:ascii="Arial" w:hAnsi="Arial" w:cs="Arial"/>
          <w:sz w:val="24"/>
          <w:szCs w:val="24"/>
        </w:rPr>
      </w:pPr>
    </w:p>
    <w:p w14:paraId="45C99639" w14:textId="3F185A31" w:rsidR="00EA2873" w:rsidRDefault="00EA2873" w:rsidP="00EA2873">
      <w:pPr>
        <w:rPr>
          <w:rFonts w:ascii="Arial" w:hAnsi="Arial" w:cs="Arial"/>
          <w:sz w:val="24"/>
          <w:szCs w:val="24"/>
        </w:rPr>
      </w:pPr>
      <w:r>
        <w:rPr>
          <w:rFonts w:ascii="Arial" w:hAnsi="Arial" w:cs="Arial"/>
          <w:sz w:val="24"/>
          <w:szCs w:val="24"/>
        </w:rPr>
        <w:t xml:space="preserve">In 1988, </w:t>
      </w:r>
      <w:hyperlink r:id="rId128" w:tgtFrame="_blank" w:history="1">
        <w:r w:rsidRPr="0096302C">
          <w:rPr>
            <w:rStyle w:val="Hyperlink"/>
            <w:rFonts w:ascii="Arial" w:hAnsi="Arial" w:cs="Arial"/>
            <w:sz w:val="24"/>
            <w:szCs w:val="24"/>
          </w:rPr>
          <w:t>Dr. James Hansen,</w:t>
        </w:r>
      </w:hyperlink>
      <w:r>
        <w:rPr>
          <w:rFonts w:ascii="Arial" w:hAnsi="Arial" w:cs="Arial"/>
          <w:sz w:val="24"/>
          <w:szCs w:val="24"/>
        </w:rPr>
        <w:t xml:space="preserve"> </w:t>
      </w:r>
      <w:r w:rsidRPr="00A024A0">
        <w:rPr>
          <w:rFonts w:ascii="Arial" w:hAnsi="Arial" w:cs="Arial"/>
          <w:noProof/>
          <w:sz w:val="24"/>
          <w:szCs w:val="24"/>
        </w:rPr>
        <w:t>then</w:t>
      </w:r>
      <w:r>
        <w:rPr>
          <w:rFonts w:ascii="Arial" w:hAnsi="Arial" w:cs="Arial"/>
          <w:sz w:val="24"/>
          <w:szCs w:val="24"/>
        </w:rPr>
        <w:t xml:space="preserve"> Director of the NASA Goddard Institute of Space Studies made a presentation to Congress on climate change at the request of </w:t>
      </w:r>
      <w:r w:rsidRPr="00A024A0">
        <w:rPr>
          <w:rFonts w:ascii="Arial" w:hAnsi="Arial" w:cs="Arial"/>
          <w:noProof/>
          <w:sz w:val="24"/>
          <w:szCs w:val="24"/>
        </w:rPr>
        <w:t>then Senator</w:t>
      </w:r>
      <w:r>
        <w:rPr>
          <w:rFonts w:ascii="Arial" w:hAnsi="Arial" w:cs="Arial"/>
          <w:sz w:val="24"/>
          <w:szCs w:val="24"/>
        </w:rPr>
        <w:t xml:space="preserve"> </w:t>
      </w:r>
      <w:r w:rsidR="006F0B3D">
        <w:rPr>
          <w:rFonts w:ascii="Arial" w:hAnsi="Arial" w:cs="Arial"/>
          <w:sz w:val="24"/>
          <w:szCs w:val="24"/>
        </w:rPr>
        <w:t>Timothy Wirth</w:t>
      </w:r>
      <w:r>
        <w:rPr>
          <w:rFonts w:ascii="Arial" w:hAnsi="Arial" w:cs="Arial"/>
          <w:sz w:val="24"/>
          <w:szCs w:val="24"/>
        </w:rPr>
        <w:t xml:space="preserve"> (D, CO). (This was the site of the now (in)famous “</w:t>
      </w:r>
      <w:hyperlink r:id="rId129" w:tgtFrame="_blank"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30" w:tgtFrame="_blank"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w:t>
      </w:r>
      <w:r w:rsidRPr="00A024A0">
        <w:rPr>
          <w:rFonts w:ascii="Arial" w:hAnsi="Arial" w:cs="Arial"/>
          <w:noProof/>
          <w:sz w:val="24"/>
          <w:szCs w:val="24"/>
        </w:rPr>
        <w:t>on:</w:t>
      </w:r>
      <w:r>
        <w:rPr>
          <w:rFonts w:ascii="Arial" w:hAnsi="Arial" w:cs="Arial"/>
          <w:sz w:val="24"/>
          <w:szCs w:val="24"/>
        </w:rPr>
        <w:t xml:space="preserve"> 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30 years </w:t>
      </w:r>
      <w:r w:rsidRPr="00AC688E">
        <w:rPr>
          <w:rFonts w:ascii="Arial" w:hAnsi="Arial" w:cs="Arial"/>
          <w:sz w:val="24"/>
          <w:szCs w:val="24"/>
        </w:rPr>
        <w:t xml:space="preserve">are </w:t>
      </w:r>
      <w:r w:rsidRPr="006F0B3D">
        <w:rPr>
          <w:rFonts w:ascii="Arial" w:hAnsi="Arial" w:cs="Arial"/>
          <w:sz w:val="24"/>
          <w:szCs w:val="24"/>
        </w:rPr>
        <w:t>lower than even the lowest temperature scenario presented by</w:t>
      </w:r>
      <w:r w:rsidRPr="000E41F7">
        <w:t xml:space="preserve"> </w:t>
      </w:r>
      <w:hyperlink r:id="rId131" w:tgtFrame="_blank" w:history="1">
        <w:r w:rsidRPr="00A024A0">
          <w:rPr>
            <w:rStyle w:val="Hyperlink"/>
            <w:rFonts w:ascii="Arial" w:hAnsi="Arial" w:cs="Arial"/>
            <w:sz w:val="24"/>
            <w:szCs w:val="24"/>
          </w:rPr>
          <w:t>Hansen</w:t>
        </w:r>
      </w:hyperlink>
      <w:r>
        <w:rPr>
          <w:rFonts w:ascii="Arial" w:hAnsi="Arial" w:cs="Arial"/>
          <w:sz w:val="24"/>
          <w:szCs w:val="24"/>
        </w:rPr>
        <w:t>,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w:t>
      </w:r>
    </w:p>
    <w:p w14:paraId="6194E338" w14:textId="77777777" w:rsidR="00EA2873" w:rsidRDefault="00BC5555" w:rsidP="00EA2873">
      <w:pPr>
        <w:rPr>
          <w:rFonts w:ascii="Arial" w:hAnsi="Arial" w:cs="Arial"/>
          <w:sz w:val="24"/>
          <w:szCs w:val="24"/>
        </w:rPr>
      </w:pPr>
      <w:hyperlink r:id="rId132" w:tgtFrame="_blank" w:history="1">
        <w:r w:rsidR="00EA2873" w:rsidRPr="00580120">
          <w:rPr>
            <w:rStyle w:val="Hyperlink"/>
            <w:rFonts w:ascii="Arial" w:hAnsi="Arial" w:cs="Arial"/>
            <w:sz w:val="24"/>
            <w:szCs w:val="24"/>
          </w:rPr>
          <w:t>Dr. Roy Sp</w:t>
        </w:r>
        <w:r w:rsidR="00EA2873">
          <w:rPr>
            <w:rStyle w:val="Hyperlink"/>
            <w:rFonts w:ascii="Arial" w:hAnsi="Arial" w:cs="Arial"/>
            <w:sz w:val="24"/>
            <w:szCs w:val="24"/>
          </w:rPr>
          <w:t>enc</w:t>
        </w:r>
        <w:r w:rsidR="00EA2873" w:rsidRPr="00580120">
          <w:rPr>
            <w:rStyle w:val="Hyperlink"/>
            <w:rFonts w:ascii="Arial" w:hAnsi="Arial" w:cs="Arial"/>
            <w:sz w:val="24"/>
            <w:szCs w:val="24"/>
          </w:rPr>
          <w:t>er</w:t>
        </w:r>
      </w:hyperlink>
      <w:r w:rsidR="00EA2873">
        <w:rPr>
          <w:rFonts w:ascii="Arial" w:hAnsi="Arial" w:cs="Arial"/>
          <w:sz w:val="24"/>
          <w:szCs w:val="24"/>
        </w:rPr>
        <w:t xml:space="preserve">, </w:t>
      </w:r>
      <w:r w:rsidR="00EA2873" w:rsidRPr="00580120">
        <w:rPr>
          <w:rFonts w:ascii="Arial" w:hAnsi="Arial" w:cs="Arial"/>
          <w:sz w:val="24"/>
          <w:szCs w:val="24"/>
        </w:rPr>
        <w:t xml:space="preserve">a Principal Research Scientist at the University of Alabama </w:t>
      </w:r>
      <w:r w:rsidR="00EA2873">
        <w:rPr>
          <w:rFonts w:ascii="Arial" w:hAnsi="Arial" w:cs="Arial"/>
          <w:sz w:val="24"/>
          <w:szCs w:val="24"/>
        </w:rPr>
        <w:t xml:space="preserve">(Huntsville) </w:t>
      </w:r>
      <w:r w:rsidR="00EA2873" w:rsidRPr="00580120">
        <w:rPr>
          <w:rFonts w:ascii="Arial" w:hAnsi="Arial" w:cs="Arial"/>
          <w:sz w:val="24"/>
          <w:szCs w:val="24"/>
        </w:rPr>
        <w:t>and U.S. Science Team leader for the Advanced Microwave Scanning Radiometer flying on NASA’s Aqua satellite</w:t>
      </w:r>
      <w:r w:rsidR="00EA2873">
        <w:rPr>
          <w:rFonts w:ascii="Arial" w:hAnsi="Arial" w:cs="Arial"/>
          <w:sz w:val="24"/>
          <w:szCs w:val="24"/>
        </w:rPr>
        <w:t xml:space="preserve"> has recently </w:t>
      </w:r>
      <w:hyperlink r:id="rId133" w:tgtFrame="_blank" w:history="1">
        <w:r w:rsidR="00EA2873" w:rsidRPr="00D34DB1">
          <w:rPr>
            <w:rStyle w:val="Hyperlink"/>
            <w:rFonts w:ascii="Arial" w:hAnsi="Arial" w:cs="Arial"/>
            <w:sz w:val="24"/>
            <w:szCs w:val="24"/>
          </w:rPr>
          <w:t>compared the scenarios</w:t>
        </w:r>
      </w:hyperlink>
      <w:r w:rsidR="00EA2873">
        <w:rPr>
          <w:rFonts w:ascii="Arial" w:hAnsi="Arial" w:cs="Arial"/>
          <w:sz w:val="24"/>
          <w:szCs w:val="24"/>
        </w:rPr>
        <w:t xml:space="preserve"> generated by 90 climate models with the “adjusted” HadCRUT4 near surface temperature record and the UAH satellite temperature record</w:t>
      </w:r>
      <w:r w:rsidR="00EA2873" w:rsidRPr="00580120">
        <w:rPr>
          <w:rFonts w:ascii="Arial" w:hAnsi="Arial" w:cs="Arial"/>
          <w:sz w:val="24"/>
          <w:szCs w:val="24"/>
        </w:rPr>
        <w:t>.</w:t>
      </w:r>
      <w:r w:rsidR="00EA2873">
        <w:rPr>
          <w:rFonts w:ascii="Arial" w:hAnsi="Arial" w:cs="Arial"/>
          <w:sz w:val="24"/>
          <w:szCs w:val="24"/>
        </w:rPr>
        <w:t xml:space="preserve"> The modeled scenarios of future temperature increase continue to progressively increase the divergence from the observations, thereby </w:t>
      </w:r>
      <w:hyperlink r:id="rId134" w:tgtFrame="_blank" w:history="1">
        <w:r w:rsidR="00EA2873" w:rsidRPr="00860C57">
          <w:rPr>
            <w:rStyle w:val="Hyperlink"/>
            <w:rFonts w:ascii="Arial" w:hAnsi="Arial" w:cs="Arial"/>
            <w:sz w:val="24"/>
            <w:szCs w:val="24"/>
          </w:rPr>
          <w:t>progressively falsifying the models</w:t>
        </w:r>
      </w:hyperlink>
      <w:r w:rsidR="00EA2873">
        <w:rPr>
          <w:rFonts w:ascii="Arial" w:hAnsi="Arial" w:cs="Arial"/>
          <w:sz w:val="24"/>
          <w:szCs w:val="24"/>
        </w:rPr>
        <w:t>.</w:t>
      </w:r>
    </w:p>
    <w:p w14:paraId="27DDC55E" w14:textId="1D23BBA9" w:rsidR="00EA2873" w:rsidRDefault="00EA2873" w:rsidP="00EA2873">
      <w:pPr>
        <w:rPr>
          <w:rFonts w:ascii="Arial" w:hAnsi="Arial" w:cs="Arial"/>
          <w:sz w:val="24"/>
          <w:szCs w:val="24"/>
        </w:rPr>
      </w:pPr>
      <w:r w:rsidRPr="001E25E8">
        <w:rPr>
          <w:rFonts w:ascii="Arial" w:hAnsi="Arial" w:cs="Arial"/>
          <w:sz w:val="24"/>
          <w:szCs w:val="24"/>
        </w:rPr>
        <w:t>Dr. Richard Lindzen</w:t>
      </w:r>
      <w:r>
        <w:rPr>
          <w:rFonts w:ascii="Arial" w:hAnsi="Arial" w:cs="Arial"/>
          <w:sz w:val="24"/>
          <w:szCs w:val="24"/>
        </w:rPr>
        <w:t>, in testimony before the US Congress, summarized the situation with the IPCC models as follows:” the models used to predict or project temperatures are flawed; thus, the models used to predict future economics are also flawed; there is no indication that earth’s climate is changing, other than what is natural; the IPCC’s estimate of the sensitivity to a doubling of CO</w:t>
      </w:r>
      <w:r w:rsidRPr="00224CDC">
        <w:rPr>
          <w:rFonts w:ascii="Arial" w:hAnsi="Arial" w:cs="Arial"/>
          <w:sz w:val="24"/>
          <w:szCs w:val="24"/>
          <w:vertAlign w:val="subscript"/>
        </w:rPr>
        <w:t>2</w:t>
      </w:r>
      <w:r>
        <w:rPr>
          <w:rFonts w:ascii="Arial" w:hAnsi="Arial" w:cs="Arial"/>
          <w:sz w:val="24"/>
          <w:szCs w:val="24"/>
        </w:rPr>
        <w:t xml:space="preserve"> is done incorrectly; and, </w:t>
      </w:r>
      <w:hyperlink r:id="rId135" w:tgtFrame="_blank" w:history="1">
        <w:r w:rsidRPr="003269EC">
          <w:rPr>
            <w:rStyle w:val="Hyperlink"/>
            <w:rFonts w:ascii="Arial" w:hAnsi="Arial" w:cs="Arial"/>
            <w:sz w:val="24"/>
            <w:szCs w:val="24"/>
          </w:rPr>
          <w:t>recent studies</w:t>
        </w:r>
      </w:hyperlink>
      <w:r>
        <w:rPr>
          <w:rFonts w:ascii="Arial" w:hAnsi="Arial" w:cs="Arial"/>
          <w:sz w:val="24"/>
          <w:szCs w:val="24"/>
        </w:rPr>
        <w:t xml:space="preserve"> suggest that the effects of a doubling of CO</w:t>
      </w:r>
      <w:r w:rsidRPr="00224CDC">
        <w:rPr>
          <w:rFonts w:ascii="Arial" w:hAnsi="Arial" w:cs="Arial"/>
          <w:sz w:val="24"/>
          <w:szCs w:val="24"/>
          <w:vertAlign w:val="subscript"/>
        </w:rPr>
        <w:t>2</w:t>
      </w:r>
      <w:r>
        <w:rPr>
          <w:rFonts w:ascii="Arial" w:hAnsi="Arial" w:cs="Arial"/>
          <w:sz w:val="24"/>
          <w:szCs w:val="24"/>
        </w:rPr>
        <w:t xml:space="preserve"> would be minor.”</w:t>
      </w:r>
    </w:p>
    <w:p w14:paraId="01E981D1" w14:textId="77777777" w:rsidR="00EA2873" w:rsidRPr="009D7BCD" w:rsidRDefault="00BC5555" w:rsidP="00EA2873">
      <w:pPr>
        <w:spacing w:before="100" w:beforeAutospacing="1" w:after="100" w:afterAutospacing="1" w:line="240" w:lineRule="auto"/>
        <w:rPr>
          <w:rFonts w:ascii="Arial" w:eastAsia="Times New Roman" w:hAnsi="Arial" w:cs="Arial"/>
          <w:sz w:val="24"/>
          <w:szCs w:val="24"/>
        </w:rPr>
      </w:pPr>
      <w:hyperlink r:id="rId136" w:tgtFrame="_blank" w:history="1">
        <w:r w:rsidR="00EA2873">
          <w:rPr>
            <w:rStyle w:val="Hyperlink"/>
            <w:rFonts w:ascii="Arial" w:eastAsia="Times New Roman" w:hAnsi="Arial" w:cs="Arial"/>
            <w:sz w:val="24"/>
            <w:szCs w:val="24"/>
          </w:rPr>
          <w:t>Dr. Patrick J. Michaels</w:t>
        </w:r>
      </w:hyperlink>
      <w:r w:rsidR="00EA2873"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14:paraId="63ECFC01" w14:textId="77777777" w:rsidR="00EB7C55" w:rsidRDefault="00EA2873" w:rsidP="00EA2873">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w:t>
      </w:r>
      <w:r w:rsidRPr="009D7BCD">
        <w:rPr>
          <w:rFonts w:ascii="Arial" w:eastAsia="Times New Roman" w:hAnsi="Arial" w:cs="Arial"/>
          <w:sz w:val="24"/>
          <w:szCs w:val="24"/>
        </w:rPr>
        <w:lastRenderedPageBreak/>
        <w:t>carbon dioxide is considerably less than what is in the ensemble of the UN’s climate models.</w:t>
      </w:r>
    </w:p>
    <w:p w14:paraId="35EC827E" w14:textId="77777777" w:rsidR="00EB7C55" w:rsidRPr="0012027E" w:rsidRDefault="00EB7C55" w:rsidP="00EB7C55">
      <w:pPr>
        <w:spacing w:before="100" w:beforeAutospacing="1" w:after="100" w:afterAutospacing="1" w:line="240" w:lineRule="auto"/>
        <w:rPr>
          <w:rFonts w:ascii="Arial" w:eastAsia="Times New Roman" w:hAnsi="Arial" w:cs="Arial"/>
          <w:sz w:val="24"/>
          <w:szCs w:val="24"/>
          <w:lang w:eastAsia="en-US"/>
        </w:rPr>
      </w:pPr>
      <w:r w:rsidRPr="0012027E">
        <w:rPr>
          <w:rFonts w:ascii="Arial" w:eastAsia="Times New Roman" w:hAnsi="Arial" w:cs="Arial"/>
          <w:sz w:val="24"/>
          <w:szCs w:val="24"/>
          <w:lang w:eastAsia="en-US"/>
        </w:rPr>
        <w:t xml:space="preserve">A </w:t>
      </w:r>
      <w:hyperlink r:id="rId137" w:tgtFrame="_blank" w:history="1">
        <w:r w:rsidRPr="0012027E">
          <w:rPr>
            <w:rFonts w:ascii="Arial" w:eastAsia="Times New Roman" w:hAnsi="Arial" w:cs="Arial"/>
            <w:color w:val="0000FF"/>
            <w:sz w:val="24"/>
            <w:szCs w:val="24"/>
            <w:u w:val="single"/>
            <w:lang w:eastAsia="en-US"/>
          </w:rPr>
          <w:t>review</w:t>
        </w:r>
      </w:hyperlink>
      <w:r w:rsidRPr="0012027E">
        <w:rPr>
          <w:rFonts w:ascii="Arial" w:eastAsia="Times New Roman" w:hAnsi="Arial" w:cs="Arial"/>
          <w:sz w:val="24"/>
          <w:szCs w:val="24"/>
          <w:lang w:eastAsia="en-US"/>
        </w:rPr>
        <w:t xml:space="preserve"> of recent studies of climate sensitivity to a doubling of the atmospheric CO2 concentration documents progressive reduction of the central estimate of climate sensitivity, as shown below.</w:t>
      </w:r>
    </w:p>
    <w:p w14:paraId="7625DA28" w14:textId="2F8D89D2" w:rsidR="00EA2873" w:rsidRDefault="00EA2873" w:rsidP="0012027E">
      <w:pPr>
        <w:spacing w:beforeAutospacing="1" w:after="100" w:afterAutospacing="1" w:line="240" w:lineRule="auto"/>
        <w:rPr>
          <w:rFonts w:ascii="Arial" w:eastAsia="Times New Roman" w:hAnsi="Arial" w:cs="Arial"/>
          <w:sz w:val="24"/>
          <w:szCs w:val="24"/>
        </w:rPr>
      </w:pPr>
      <w:r w:rsidRPr="009D7BCD">
        <w:rPr>
          <w:rFonts w:ascii="Arial" w:eastAsia="Times New Roman" w:hAnsi="Arial" w:cs="Arial"/>
          <w:sz w:val="24"/>
          <w:szCs w:val="24"/>
        </w:rPr>
        <w:t xml:space="preserve"> </w:t>
      </w:r>
    </w:p>
    <w:p w14:paraId="4D1C86D8" w14:textId="4B405493" w:rsidR="00EB7C55" w:rsidRDefault="00EB7C55" w:rsidP="00EB7C55">
      <w:pPr>
        <w:spacing w:beforeAutospacing="1" w:after="100" w:afterAutospacing="1" w:line="240" w:lineRule="auto"/>
        <w:rPr>
          <w:rFonts w:ascii="Arial" w:eastAsia="Times New Roman" w:hAnsi="Arial" w:cs="Arial"/>
          <w:sz w:val="24"/>
          <w:szCs w:val="24"/>
        </w:rPr>
      </w:pPr>
      <w:r w:rsidRPr="00EB7C55">
        <w:rPr>
          <w:noProof/>
          <w:lang w:eastAsia="en-US"/>
        </w:rPr>
        <w:drawing>
          <wp:inline distT="0" distB="0" distL="0" distR="0" wp14:anchorId="786891D5" wp14:editId="033BFE0A">
            <wp:extent cx="6583680" cy="553021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583680" cy="5530215"/>
                    </a:xfrm>
                    <a:prstGeom prst="rect">
                      <a:avLst/>
                    </a:prstGeom>
                  </pic:spPr>
                </pic:pic>
              </a:graphicData>
            </a:graphic>
          </wp:inline>
        </w:drawing>
      </w:r>
    </w:p>
    <w:p w14:paraId="7DF95820" w14:textId="77777777" w:rsidR="00EB7C55" w:rsidRPr="009D7BCD" w:rsidRDefault="00EB7C55" w:rsidP="0012027E">
      <w:pPr>
        <w:spacing w:beforeAutospacing="1" w:after="100" w:afterAutospacing="1" w:line="240" w:lineRule="auto"/>
        <w:rPr>
          <w:rFonts w:ascii="Arial" w:eastAsia="Times New Roman" w:hAnsi="Arial" w:cs="Arial"/>
          <w:sz w:val="24"/>
          <w:szCs w:val="24"/>
        </w:rPr>
      </w:pPr>
    </w:p>
    <w:p w14:paraId="252F2952" w14:textId="0C4DBB48" w:rsidR="00EA2873" w:rsidRDefault="00EA2873" w:rsidP="00EA2873">
      <w:pPr>
        <w:rPr>
          <w:rFonts w:ascii="Arial" w:hAnsi="Arial" w:cs="Arial"/>
          <w:sz w:val="24"/>
          <w:szCs w:val="24"/>
        </w:rPr>
      </w:pPr>
      <w:r>
        <w:rPr>
          <w:rFonts w:ascii="Arial" w:hAnsi="Arial" w:cs="Arial"/>
          <w:sz w:val="24"/>
          <w:szCs w:val="24"/>
        </w:rPr>
        <w:t xml:space="preserve">There are dozens of GCMs in the </w:t>
      </w:r>
      <w:hyperlink r:id="rId139" w:tgtFrame="_blank" w:history="1">
        <w:r w:rsidRPr="0096302C">
          <w:rPr>
            <w:rStyle w:val="Hyperlink"/>
            <w:rFonts w:ascii="Arial" w:hAnsi="Arial" w:cs="Arial"/>
            <w:sz w:val="24"/>
            <w:szCs w:val="24"/>
          </w:rPr>
          <w:t>IPCC CMIP-5</w:t>
        </w:r>
      </w:hyperlink>
      <w:r>
        <w:rPr>
          <w:rFonts w:ascii="Arial" w:hAnsi="Arial" w:cs="Arial"/>
          <w:sz w:val="24"/>
          <w:szCs w:val="24"/>
        </w:rPr>
        <w:t xml:space="preserve"> </w:t>
      </w:r>
      <w:r w:rsidR="002E14F4">
        <w:rPr>
          <w:rFonts w:ascii="Arial" w:hAnsi="Arial" w:cs="Arial"/>
          <w:sz w:val="24"/>
          <w:szCs w:val="24"/>
        </w:rPr>
        <w:t xml:space="preserve"> and CMIP</w:t>
      </w:r>
      <w:r w:rsidR="00E558F0">
        <w:rPr>
          <w:rFonts w:ascii="Arial" w:hAnsi="Arial" w:cs="Arial"/>
          <w:sz w:val="24"/>
          <w:szCs w:val="24"/>
        </w:rPr>
        <w:t xml:space="preserve">-6 </w:t>
      </w:r>
      <w:r>
        <w:rPr>
          <w:rFonts w:ascii="Arial" w:hAnsi="Arial" w:cs="Arial"/>
          <w:sz w:val="24"/>
          <w:szCs w:val="24"/>
        </w:rPr>
        <w:t>ensemble</w:t>
      </w:r>
      <w:r w:rsidR="00E558F0">
        <w:rPr>
          <w:rFonts w:ascii="Arial" w:hAnsi="Arial" w:cs="Arial"/>
          <w:sz w:val="24"/>
          <w:szCs w:val="24"/>
        </w:rPr>
        <w:t>s</w:t>
      </w:r>
      <w:r>
        <w:rPr>
          <w:rFonts w:ascii="Arial" w:hAnsi="Arial" w:cs="Arial"/>
          <w:sz w:val="24"/>
          <w:szCs w:val="24"/>
        </w:rPr>
        <w:t xml:space="preserve">. Were the science “settled”, wouldn’t there be one model which produced a single projection of the temperature </w:t>
      </w:r>
      <w:r>
        <w:rPr>
          <w:rFonts w:ascii="Arial" w:hAnsi="Arial" w:cs="Arial"/>
          <w:sz w:val="24"/>
          <w:szCs w:val="24"/>
        </w:rPr>
        <w:lastRenderedPageBreak/>
        <w:t>effects of a given CO</w:t>
      </w:r>
      <w:r w:rsidRPr="00224CDC">
        <w:rPr>
          <w:rFonts w:ascii="Arial" w:hAnsi="Arial" w:cs="Arial"/>
          <w:sz w:val="24"/>
          <w:szCs w:val="24"/>
          <w:vertAlign w:val="subscript"/>
        </w:rPr>
        <w:t>2</w:t>
      </w:r>
      <w:r>
        <w:rPr>
          <w:rFonts w:ascii="Arial" w:hAnsi="Arial" w:cs="Arial"/>
          <w:sz w:val="24"/>
          <w:szCs w:val="24"/>
        </w:rPr>
        <w:t xml:space="preserve"> 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40" w:tgtFrame="_blank"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w:t>
      </w:r>
      <w:r w:rsidR="007E1D74">
        <w:rPr>
          <w:rFonts w:ascii="Arial" w:hAnsi="Arial" w:cs="Arial"/>
          <w:sz w:val="24"/>
          <w:szCs w:val="24"/>
        </w:rPr>
        <w:t xml:space="preserve">anomaly </w:t>
      </w:r>
      <w:r>
        <w:rPr>
          <w:rFonts w:ascii="Arial" w:hAnsi="Arial" w:cs="Arial"/>
          <w:sz w:val="24"/>
          <w:szCs w:val="24"/>
        </w:rPr>
        <w:t>record to date.  Based on the expanding divergence of the models from “adjusted” temperature</w:t>
      </w:r>
      <w:r w:rsidR="007E1D74">
        <w:rPr>
          <w:rFonts w:ascii="Arial" w:hAnsi="Arial" w:cs="Arial"/>
          <w:sz w:val="24"/>
          <w:szCs w:val="24"/>
        </w:rPr>
        <w:t xml:space="preserve"> anomalies</w:t>
      </w:r>
      <w:r>
        <w:rPr>
          <w:rFonts w:ascii="Arial" w:hAnsi="Arial" w:cs="Arial"/>
          <w:sz w:val="24"/>
          <w:szCs w:val="24"/>
        </w:rPr>
        <w:t>, the modeled anomalies would be four times the “adjusted” anomalies.</w:t>
      </w:r>
    </w:p>
    <w:p w14:paraId="1D50F1DA" w14:textId="5009BA10" w:rsidR="00EA2873" w:rsidRDefault="00EA2873" w:rsidP="00EA2873">
      <w:pPr>
        <w:rPr>
          <w:rFonts w:ascii="Arial" w:hAnsi="Arial" w:cs="Arial"/>
          <w:sz w:val="24"/>
          <w:szCs w:val="24"/>
        </w:rPr>
      </w:pPr>
      <w:r>
        <w:rPr>
          <w:rFonts w:ascii="Arial" w:hAnsi="Arial" w:cs="Arial"/>
          <w:sz w:val="24"/>
          <w:szCs w:val="24"/>
        </w:rPr>
        <w:t xml:space="preserve">The </w:t>
      </w:r>
      <w:hyperlink r:id="rId141" w:tgtFrame="_blank" w:history="1">
        <w:r w:rsidRPr="00CB7235">
          <w:rPr>
            <w:rStyle w:val="Hyperlink"/>
            <w:rFonts w:ascii="Arial" w:hAnsi="Arial" w:cs="Arial"/>
            <w:sz w:val="24"/>
            <w:szCs w:val="24"/>
          </w:rPr>
          <w:t>models</w:t>
        </w:r>
      </w:hyperlink>
      <w:r>
        <w:rPr>
          <w:rFonts w:ascii="Arial" w:hAnsi="Arial" w:cs="Arial"/>
          <w:sz w:val="24"/>
          <w:szCs w:val="24"/>
        </w:rPr>
        <w:t xml:space="preserve"> are driven </w:t>
      </w:r>
      <w:r w:rsidRPr="00A024A0">
        <w:rPr>
          <w:rFonts w:ascii="Arial" w:hAnsi="Arial" w:cs="Arial"/>
          <w:noProof/>
          <w:sz w:val="24"/>
          <w:szCs w:val="24"/>
        </w:rPr>
        <w:t>by:</w:t>
      </w:r>
      <w:r>
        <w:rPr>
          <w:rFonts w:ascii="Arial" w:hAnsi="Arial" w:cs="Arial"/>
          <w:sz w:val="24"/>
          <w:szCs w:val="24"/>
        </w:rPr>
        <w:t xml:space="preserve">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r w:rsidR="002C7243">
        <w:rPr>
          <w:rFonts w:ascii="Arial" w:hAnsi="Arial" w:cs="Arial"/>
          <w:sz w:val="24"/>
          <w:szCs w:val="24"/>
        </w:rPr>
        <w:t>feedbacks</w:t>
      </w:r>
      <w:r>
        <w:rPr>
          <w:rFonts w:ascii="Arial" w:hAnsi="Arial" w:cs="Arial"/>
          <w:sz w:val="24"/>
          <w:szCs w:val="24"/>
        </w:rPr>
        <w:t xml:space="preserve">, including water vapor and clouds. The models essentially </w:t>
      </w:r>
      <w:r w:rsidRPr="00A024A0">
        <w:rPr>
          <w:rFonts w:ascii="Arial" w:hAnsi="Arial" w:cs="Arial"/>
          <w:noProof/>
          <w:sz w:val="24"/>
          <w:szCs w:val="24"/>
        </w:rPr>
        <w:t>ignore:</w:t>
      </w:r>
      <w:r>
        <w:rPr>
          <w:rFonts w:ascii="Arial" w:hAnsi="Arial" w:cs="Arial"/>
          <w:sz w:val="24"/>
          <w:szCs w:val="24"/>
        </w:rPr>
        <w:t xml:space="preserve"> changes in the constantly changing output of the sun; ocean oscillations; ocean currents; winds; the water cycle; and, galactic cosmic rays.</w:t>
      </w:r>
    </w:p>
    <w:p w14:paraId="455B017A" w14:textId="166E840A" w:rsidR="00EA2873" w:rsidRDefault="00EA2873" w:rsidP="00EA2873">
      <w:pPr>
        <w:rPr>
          <w:rFonts w:ascii="Arial" w:hAnsi="Arial" w:cs="Arial"/>
          <w:sz w:val="24"/>
          <w:szCs w:val="24"/>
        </w:rPr>
      </w:pPr>
      <w:r>
        <w:rPr>
          <w:rFonts w:ascii="Arial" w:hAnsi="Arial" w:cs="Arial"/>
          <w:sz w:val="24"/>
          <w:szCs w:val="24"/>
        </w:rPr>
        <w:t xml:space="preserve">The CMIP-5 models did not predict or project the recent 18+ year “hiatus” in the global near-surface temperature anomalies. Some argue that there has been no “hiatus”, despite the 65+ published explanations of the “hiatus” which have been offered by members of the </w:t>
      </w:r>
      <w:r w:rsidR="007E1D74">
        <w:rPr>
          <w:rFonts w:ascii="Arial" w:hAnsi="Arial" w:cs="Arial"/>
          <w:sz w:val="24"/>
          <w:szCs w:val="24"/>
        </w:rPr>
        <w:t xml:space="preserve">consensed </w:t>
      </w:r>
      <w:r>
        <w:rPr>
          <w:rFonts w:ascii="Arial" w:hAnsi="Arial" w:cs="Arial"/>
          <w:sz w:val="24"/>
          <w:szCs w:val="24"/>
        </w:rPr>
        <w:t xml:space="preserve">climate science community. A </w:t>
      </w:r>
      <w:hyperlink r:id="rId142" w:tgtFrame="_blank"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w:t>
      </w:r>
      <w:r w:rsidRPr="00A024A0">
        <w:rPr>
          <w:rFonts w:ascii="Arial" w:hAnsi="Arial" w:cs="Arial"/>
          <w:noProof/>
          <w:sz w:val="24"/>
          <w:szCs w:val="24"/>
        </w:rPr>
        <w:t>purpose-built</w:t>
      </w:r>
      <w:r>
        <w:rPr>
          <w:rFonts w:ascii="Arial" w:hAnsi="Arial" w:cs="Arial"/>
          <w:sz w:val="24"/>
          <w:szCs w:val="24"/>
        </w:rPr>
        <w:t xml:space="preserve"> temperature measuring stations to make them more consistent with the sea surface temperature record compiled by seagoing ships using various techniques.  NCEI </w:t>
      </w:r>
      <w:r w:rsidRPr="00A024A0">
        <w:rPr>
          <w:rFonts w:ascii="Arial" w:hAnsi="Arial" w:cs="Arial"/>
          <w:noProof/>
          <w:sz w:val="24"/>
          <w:szCs w:val="24"/>
        </w:rPr>
        <w:t>has</w:t>
      </w:r>
      <w:r>
        <w:rPr>
          <w:rFonts w:ascii="Arial" w:hAnsi="Arial" w:cs="Arial"/>
          <w:sz w:val="24"/>
          <w:szCs w:val="24"/>
        </w:rPr>
        <w:t xml:space="preserve"> </w:t>
      </w:r>
      <w:r w:rsidRPr="00A024A0">
        <w:rPr>
          <w:rFonts w:ascii="Arial" w:hAnsi="Arial" w:cs="Arial"/>
          <w:noProof/>
          <w:sz w:val="24"/>
          <w:szCs w:val="24"/>
        </w:rPr>
        <w:t>resisted</w:t>
      </w:r>
      <w:r>
        <w:rPr>
          <w:rFonts w:ascii="Arial" w:hAnsi="Arial" w:cs="Arial"/>
          <w:sz w:val="24"/>
          <w:szCs w:val="24"/>
        </w:rPr>
        <w:t xml:space="preserve"> congressional requests for information related to the conduct and publication of this study.</w:t>
      </w:r>
      <w:r w:rsidR="00EB7C55">
        <w:rPr>
          <w:rFonts w:ascii="Arial" w:hAnsi="Arial" w:cs="Arial"/>
          <w:sz w:val="24"/>
          <w:szCs w:val="24"/>
        </w:rPr>
        <w:t xml:space="preserve"> However, the results of this study have been superseded by </w:t>
      </w:r>
      <w:r w:rsidR="009F3B2A">
        <w:rPr>
          <w:rFonts w:ascii="Arial" w:hAnsi="Arial" w:cs="Arial"/>
          <w:sz w:val="24"/>
          <w:szCs w:val="24"/>
        </w:rPr>
        <w:t>two</w:t>
      </w:r>
      <w:r w:rsidR="00EB7C55">
        <w:rPr>
          <w:rFonts w:ascii="Arial" w:hAnsi="Arial" w:cs="Arial"/>
          <w:sz w:val="24"/>
          <w:szCs w:val="24"/>
        </w:rPr>
        <w:t xml:space="preserve"> more recent reanalysis by</w:t>
      </w:r>
      <w:r w:rsidR="00BA6455">
        <w:rPr>
          <w:rFonts w:ascii="Arial" w:hAnsi="Arial" w:cs="Arial"/>
          <w:sz w:val="24"/>
          <w:szCs w:val="24"/>
        </w:rPr>
        <w:t xml:space="preserve"> other NCEI researchers.</w:t>
      </w:r>
    </w:p>
    <w:p w14:paraId="4F547186" w14:textId="2279699A" w:rsidR="00EA2873" w:rsidRDefault="00EA2873" w:rsidP="00EA2873">
      <w:pPr>
        <w:rPr>
          <w:rFonts w:ascii="Arial" w:hAnsi="Arial" w:cs="Arial"/>
          <w:sz w:val="24"/>
          <w:szCs w:val="24"/>
        </w:rPr>
      </w:pPr>
      <w:r>
        <w:rPr>
          <w:rFonts w:ascii="Arial" w:hAnsi="Arial" w:cs="Arial"/>
          <w:sz w:val="24"/>
          <w:szCs w:val="24"/>
        </w:rPr>
        <w:t xml:space="preserve">Dr. John Bates, a retired NOAA climate scientist, has recently </w:t>
      </w:r>
      <w:hyperlink r:id="rId143" w:tgtFrame="_blank" w:history="1">
        <w:r w:rsidRPr="00264FD6">
          <w:rPr>
            <w:rStyle w:val="Hyperlink"/>
            <w:rFonts w:ascii="Arial" w:hAnsi="Arial" w:cs="Arial"/>
            <w:sz w:val="24"/>
            <w:szCs w:val="24"/>
          </w:rPr>
          <w:t>refocused attention</w:t>
        </w:r>
      </w:hyperlink>
      <w:r>
        <w:rPr>
          <w:rFonts w:ascii="Arial" w:hAnsi="Arial" w:cs="Arial"/>
          <w:sz w:val="24"/>
          <w:szCs w:val="24"/>
        </w:rPr>
        <w:t xml:space="preserve"> on the Karl et al “pause buster” sea surface temperature adjustments; and, NOAA has agreed to conduct an investigation of Dr. Bates</w:t>
      </w:r>
      <w:r w:rsidR="00D74466">
        <w:rPr>
          <w:rFonts w:ascii="Arial" w:hAnsi="Arial" w:cs="Arial"/>
          <w:sz w:val="24"/>
          <w:szCs w:val="24"/>
        </w:rPr>
        <w:t>’</w:t>
      </w:r>
      <w:r>
        <w:rPr>
          <w:rFonts w:ascii="Arial" w:hAnsi="Arial" w:cs="Arial"/>
          <w:sz w:val="24"/>
          <w:szCs w:val="24"/>
        </w:rPr>
        <w:t xml:space="preserve"> charges.  </w:t>
      </w:r>
    </w:p>
    <w:p w14:paraId="7593F11A" w14:textId="1D167015" w:rsidR="00EA2873" w:rsidRDefault="00EA2873" w:rsidP="00EA2873">
      <w:pPr>
        <w:rPr>
          <w:rFonts w:ascii="Arial" w:hAnsi="Arial" w:cs="Arial"/>
          <w:sz w:val="24"/>
          <w:szCs w:val="24"/>
        </w:rPr>
      </w:pPr>
      <w:r>
        <w:rPr>
          <w:rFonts w:ascii="Arial" w:hAnsi="Arial" w:cs="Arial"/>
          <w:sz w:val="24"/>
          <w:szCs w:val="24"/>
        </w:rPr>
        <w:t>A very</w:t>
      </w:r>
      <w:hyperlink r:id="rId144" w:tgtFrame="_blank"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w:t>
      </w:r>
      <w:r w:rsidR="00783472">
        <w:rPr>
          <w:rFonts w:ascii="Arial" w:hAnsi="Arial" w:cs="Arial"/>
          <w:sz w:val="24"/>
          <w:szCs w:val="24"/>
        </w:rPr>
        <w:t xml:space="preserve"> and the more recent CMIP-6 ensemble models</w:t>
      </w:r>
      <w:r>
        <w:rPr>
          <w:rFonts w:ascii="Arial" w:hAnsi="Arial" w:cs="Arial"/>
          <w:sz w:val="24"/>
          <w:szCs w:val="24"/>
        </w:rPr>
        <w:t xml:space="preserve">. This model has been roundly criticized by those </w:t>
      </w:r>
      <w:hyperlink r:id="rId145" w:tgtFrame="_blank"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46" w:tgtFrame="_blank"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14:paraId="570210A4" w14:textId="63C46A31" w:rsidR="002C7243" w:rsidRDefault="00A411FD" w:rsidP="00EA2873">
      <w:pPr>
        <w:rPr>
          <w:rFonts w:ascii="Arial" w:hAnsi="Arial" w:cs="Arial"/>
          <w:sz w:val="24"/>
          <w:szCs w:val="24"/>
        </w:rPr>
      </w:pPr>
      <w:r>
        <w:rPr>
          <w:rFonts w:ascii="Arial" w:hAnsi="Arial" w:cs="Arial"/>
          <w:sz w:val="24"/>
          <w:szCs w:val="24"/>
        </w:rPr>
        <w:t xml:space="preserve">Roy Spencer has also recently developed a </w:t>
      </w:r>
      <w:hyperlink r:id="rId147" w:history="1">
        <w:r w:rsidRPr="00A411FD">
          <w:rPr>
            <w:rStyle w:val="Hyperlink"/>
            <w:rFonts w:ascii="Arial" w:hAnsi="Arial" w:cs="Arial"/>
            <w:sz w:val="24"/>
            <w:szCs w:val="24"/>
          </w:rPr>
          <w:t xml:space="preserve">1D model </w:t>
        </w:r>
      </w:hyperlink>
      <w:r>
        <w:rPr>
          <w:rFonts w:ascii="Arial" w:hAnsi="Arial" w:cs="Arial"/>
          <w:sz w:val="24"/>
          <w:szCs w:val="24"/>
        </w:rPr>
        <w:t xml:space="preserve"> which also provides a close match to the UAH satellite data and to the HadCRUT4 temperature anomaly product.</w:t>
      </w:r>
    </w:p>
    <w:p w14:paraId="479560F7" w14:textId="4B63998E" w:rsidR="00EF25AC" w:rsidRDefault="00EF25AC">
      <w:pPr>
        <w:rPr>
          <w:rFonts w:ascii="Arial" w:hAnsi="Arial" w:cs="Arial"/>
          <w:sz w:val="24"/>
          <w:szCs w:val="24"/>
        </w:rPr>
      </w:pPr>
      <w:r>
        <w:rPr>
          <w:rFonts w:ascii="Arial" w:hAnsi="Arial" w:cs="Arial"/>
          <w:sz w:val="24"/>
          <w:szCs w:val="24"/>
        </w:rPr>
        <w:br w:type="page"/>
      </w:r>
    </w:p>
    <w:p w14:paraId="4706BB72" w14:textId="77777777" w:rsidR="000103AE" w:rsidRDefault="000103AE" w:rsidP="00EA2873">
      <w:pPr>
        <w:rPr>
          <w:rFonts w:ascii="Arial" w:hAnsi="Arial" w:cs="Arial"/>
          <w:sz w:val="24"/>
          <w:szCs w:val="24"/>
        </w:rPr>
      </w:pPr>
    </w:p>
    <w:p w14:paraId="48B5BA9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Verification and Falsification</w:t>
      </w:r>
    </w:p>
    <w:p w14:paraId="7EC360E1" w14:textId="4E9C898C" w:rsidR="00082FC5" w:rsidRDefault="00EA2873" w:rsidP="00082FC5">
      <w:pPr>
        <w:rPr>
          <w:rFonts w:ascii="Arial" w:hAnsi="Arial" w:cs="Arial"/>
          <w:sz w:val="24"/>
          <w:szCs w:val="24"/>
        </w:rPr>
      </w:pPr>
      <w:r>
        <w:rPr>
          <w:rFonts w:ascii="Arial" w:hAnsi="Arial" w:cs="Arial"/>
          <w:sz w:val="24"/>
          <w:szCs w:val="24"/>
        </w:rPr>
        <w:t xml:space="preserve">The Global Climate Models in the CMIP-5 </w:t>
      </w:r>
      <w:r w:rsidR="00783472">
        <w:rPr>
          <w:rFonts w:ascii="Arial" w:hAnsi="Arial" w:cs="Arial"/>
          <w:sz w:val="24"/>
          <w:szCs w:val="24"/>
        </w:rPr>
        <w:t xml:space="preserve">and CMIP-6 </w:t>
      </w:r>
      <w:r>
        <w:rPr>
          <w:rFonts w:ascii="Arial" w:hAnsi="Arial" w:cs="Arial"/>
          <w:sz w:val="24"/>
          <w:szCs w:val="24"/>
        </w:rPr>
        <w:t>ensemble</w:t>
      </w:r>
      <w:r w:rsidR="00783472">
        <w:rPr>
          <w:rFonts w:ascii="Arial" w:hAnsi="Arial" w:cs="Arial"/>
          <w:sz w:val="24"/>
          <w:szCs w:val="24"/>
        </w:rPr>
        <w:t>s</w:t>
      </w:r>
      <w:r>
        <w:rPr>
          <w:rFonts w:ascii="Arial" w:hAnsi="Arial" w:cs="Arial"/>
          <w:sz w:val="24"/>
          <w:szCs w:val="24"/>
        </w:rPr>
        <w:t xml:space="preserve"> have not been verified, as they certainly should be if they are to be used to support policies which would impose</w:t>
      </w:r>
      <w:r w:rsidR="00686085">
        <w:rPr>
          <w:rFonts w:ascii="Arial" w:hAnsi="Arial" w:cs="Arial"/>
          <w:sz w:val="24"/>
          <w:szCs w:val="24"/>
        </w:rPr>
        <w:t xml:space="preserve"> hundreds of </w:t>
      </w:r>
      <w:r>
        <w:rPr>
          <w:rFonts w:ascii="Arial" w:hAnsi="Arial" w:cs="Arial"/>
          <w:sz w:val="24"/>
          <w:szCs w:val="24"/>
        </w:rPr>
        <w:t xml:space="preserve"> trillions of dollars of required investment and incremental costs on the US and global economies. The ever</w:t>
      </w:r>
      <w:r w:rsidR="00BA6455">
        <w:rPr>
          <w:rFonts w:ascii="Arial" w:hAnsi="Arial" w:cs="Arial"/>
          <w:sz w:val="24"/>
          <w:szCs w:val="24"/>
        </w:rPr>
        <w:t>-</w:t>
      </w:r>
      <w:r>
        <w:rPr>
          <w:rFonts w:ascii="Arial" w:hAnsi="Arial" w:cs="Arial"/>
          <w:sz w:val="24"/>
          <w:szCs w:val="24"/>
        </w:rPr>
        <w:t xml:space="preserve">growing difference between even the least threatening of the CMIP-5 </w:t>
      </w:r>
      <w:r w:rsidR="00783472">
        <w:rPr>
          <w:rFonts w:ascii="Arial" w:hAnsi="Arial" w:cs="Arial"/>
          <w:sz w:val="24"/>
          <w:szCs w:val="24"/>
        </w:rPr>
        <w:t xml:space="preserve">and CMIP-6 </w:t>
      </w:r>
      <w:r>
        <w:rPr>
          <w:rFonts w:ascii="Arial" w:hAnsi="Arial" w:cs="Arial"/>
          <w:sz w:val="24"/>
          <w:szCs w:val="24"/>
        </w:rPr>
        <w:t>model scenarios and the “adjusted” near-surface temperature anomalies is progr</w:t>
      </w:r>
      <w:r w:rsidR="000103AE">
        <w:rPr>
          <w:rFonts w:ascii="Arial" w:hAnsi="Arial" w:cs="Arial"/>
          <w:sz w:val="24"/>
          <w:szCs w:val="24"/>
        </w:rPr>
        <w:t>essively falsifying the models.</w:t>
      </w:r>
      <w:bookmarkStart w:id="11" w:name="XII"/>
      <w:r w:rsidR="008E5B76">
        <w:rPr>
          <w:rFonts w:ascii="Arial" w:hAnsi="Arial" w:cs="Arial"/>
          <w:sz w:val="24"/>
          <w:szCs w:val="24"/>
        </w:rPr>
        <w:t xml:space="preserve"> </w:t>
      </w:r>
      <w:r w:rsidR="00783472">
        <w:rPr>
          <w:rFonts w:ascii="Arial" w:hAnsi="Arial" w:cs="Arial"/>
          <w:sz w:val="24"/>
          <w:szCs w:val="24"/>
        </w:rPr>
        <w:t>T</w:t>
      </w:r>
      <w:r w:rsidR="008E5B76">
        <w:rPr>
          <w:rFonts w:ascii="Arial" w:hAnsi="Arial" w:cs="Arial"/>
          <w:sz w:val="24"/>
          <w:szCs w:val="24"/>
        </w:rPr>
        <w:t>he CMIP-6 models show even greater differences from the “adjusted” near-surface temperatures. This evolution appears to make absolutely no sense.</w:t>
      </w:r>
    </w:p>
    <w:p w14:paraId="2868A2E2" w14:textId="77777777" w:rsidR="00082FC5" w:rsidRDefault="00082FC5" w:rsidP="00082FC5">
      <w:pPr>
        <w:rPr>
          <w:rFonts w:ascii="Arial" w:hAnsi="Arial" w:cs="Arial"/>
          <w:sz w:val="24"/>
          <w:szCs w:val="24"/>
        </w:rPr>
      </w:pPr>
    </w:p>
    <w:p w14:paraId="513D776A" w14:textId="04910615" w:rsidR="00082FC5" w:rsidRDefault="00082FC5" w:rsidP="00082FC5">
      <w:pPr>
        <w:rPr>
          <w:rFonts w:ascii="Arial" w:hAnsi="Arial" w:cs="Arial"/>
          <w:sz w:val="24"/>
          <w:szCs w:val="24"/>
        </w:rPr>
      </w:pPr>
    </w:p>
    <w:p w14:paraId="3E1B0A01" w14:textId="77777777" w:rsidR="00082FC5" w:rsidRDefault="00082FC5" w:rsidP="00082FC5">
      <w:pPr>
        <w:rPr>
          <w:rFonts w:ascii="Arial" w:hAnsi="Arial" w:cs="Arial"/>
          <w:sz w:val="24"/>
          <w:szCs w:val="24"/>
        </w:rPr>
      </w:pPr>
    </w:p>
    <w:p w14:paraId="2E5BA2CE" w14:textId="77777777" w:rsidR="00A22E88" w:rsidRPr="006B4DF8" w:rsidRDefault="00082FC5" w:rsidP="00082FC5">
      <w:pPr>
        <w:rPr>
          <w:rFonts w:ascii="Arial" w:hAnsi="Arial" w:cs="Arial"/>
          <w:b/>
          <w:sz w:val="28"/>
          <w:szCs w:val="28"/>
        </w:rPr>
      </w:pPr>
      <w:r w:rsidRPr="00FF3FCB">
        <w:rPr>
          <w:rFonts w:ascii="Arial" w:hAnsi="Arial" w:cs="Arial"/>
          <w:b/>
          <w:sz w:val="28"/>
          <w:szCs w:val="28"/>
        </w:rPr>
        <w:t xml:space="preserve"> </w:t>
      </w:r>
      <w:r w:rsidR="00A22E88" w:rsidRPr="00FF3FCB">
        <w:rPr>
          <w:rFonts w:ascii="Arial" w:hAnsi="Arial" w:cs="Arial"/>
          <w:b/>
          <w:sz w:val="28"/>
          <w:szCs w:val="28"/>
        </w:rPr>
        <w:t>The Poli</w:t>
      </w:r>
      <w:r w:rsidR="00A22E88" w:rsidRPr="006B4DF8">
        <w:rPr>
          <w:rFonts w:ascii="Arial" w:hAnsi="Arial" w:cs="Arial"/>
          <w:b/>
          <w:sz w:val="28"/>
          <w:szCs w:val="28"/>
        </w:rPr>
        <w:t>tics</w:t>
      </w:r>
    </w:p>
    <w:bookmarkEnd w:id="11"/>
    <w:p w14:paraId="0C817588" w14:textId="77777777" w:rsidR="00303BC0" w:rsidRDefault="00303BC0" w:rsidP="00A22E88">
      <w:pPr>
        <w:ind w:firstLine="720"/>
        <w:rPr>
          <w:rFonts w:ascii="Arial" w:hAnsi="Arial" w:cs="Arial"/>
          <w:sz w:val="16"/>
          <w:szCs w:val="16"/>
        </w:rPr>
      </w:pPr>
    </w:p>
    <w:p w14:paraId="5D869AD3" w14:textId="77777777" w:rsidR="00A22E88" w:rsidRPr="00931676" w:rsidRDefault="00A22E88" w:rsidP="00A22E88">
      <w:pPr>
        <w:ind w:firstLine="720"/>
        <w:rPr>
          <w:rFonts w:ascii="Arial" w:hAnsi="Arial" w:cs="Arial"/>
          <w:b/>
          <w:i/>
          <w:sz w:val="20"/>
          <w:szCs w:val="20"/>
        </w:rPr>
      </w:pPr>
      <w:r w:rsidRPr="00931676">
        <w:rPr>
          <w:rFonts w:ascii="Arial" w:hAnsi="Arial" w:cs="Arial"/>
          <w:i/>
          <w:sz w:val="20"/>
          <w:szCs w:val="20"/>
        </w:rPr>
        <w:t>"Science is the belief in the ignorance of the experts" – Richard Feynman</w:t>
      </w:r>
    </w:p>
    <w:p w14:paraId="0FEE883E" w14:textId="77777777" w:rsidR="00E838CC" w:rsidRDefault="00E838CC" w:rsidP="00A22E88">
      <w:pPr>
        <w:spacing w:before="100" w:beforeAutospacing="1" w:after="100" w:afterAutospacing="1" w:line="240" w:lineRule="auto"/>
        <w:rPr>
          <w:rFonts w:ascii="Arial" w:hAnsi="Arial" w:cs="Arial"/>
          <w:sz w:val="24"/>
          <w:szCs w:val="24"/>
          <w:u w:val="single"/>
        </w:rPr>
      </w:pPr>
    </w:p>
    <w:p w14:paraId="4CED621A" w14:textId="77777777" w:rsidR="00891D28" w:rsidRPr="006B4DF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14:paraId="49D96666" w14:textId="57E0F11A" w:rsidR="00891D28" w:rsidRPr="00931676" w:rsidRDefault="00891D28" w:rsidP="00891D28">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“The whole aim of practical politics is to keep the populace alarmed (and hence clamorous to be led to safety) by menacing it with an endless series of hobgoblins, all of them imaginary.” </w:t>
      </w:r>
      <w:hyperlink r:id="rId148" w:tgtFrame="_blank" w:history="1">
        <w:r w:rsidRPr="00931676">
          <w:rPr>
            <w:rFonts w:ascii="Arial" w:eastAsia="Times New Roman" w:hAnsi="Arial" w:cs="Arial"/>
            <w:i/>
            <w:sz w:val="20"/>
            <w:szCs w:val="20"/>
            <w:u w:val="single"/>
          </w:rPr>
          <w:t xml:space="preserve">H. L. Mencken </w:t>
        </w:r>
      </w:hyperlink>
    </w:p>
    <w:p w14:paraId="0B1D932C" w14:textId="6B8E5E91" w:rsidR="00916043" w:rsidRDefault="00D11818" w:rsidP="00D11818">
      <w:pPr>
        <w:spacing w:before="100" w:beforeAutospacing="1" w:after="100" w:afterAutospacing="1" w:line="240" w:lineRule="auto"/>
        <w:ind w:left="720"/>
        <w:rPr>
          <w:rFonts w:ascii="Arial" w:eastAsia="Times New Roman" w:hAnsi="Arial" w:cs="Arial"/>
          <w:sz w:val="24"/>
          <w:szCs w:val="24"/>
        </w:rPr>
      </w:pPr>
      <w:r w:rsidRPr="00D11818">
        <w:rPr>
          <w:rFonts w:ascii="Times New Roman" w:eastAsia="Times New Roman" w:hAnsi="Times New Roman" w:cs="Times New Roman"/>
          <w:i/>
          <w:iCs/>
          <w:sz w:val="24"/>
          <w:szCs w:val="24"/>
          <w:lang w:eastAsia="en-US"/>
        </w:rPr>
        <w:t>Politics is the art of looking for trouble, finding it everywhere, diagnosing it incorrectly and applying the wrong remedies</w:t>
      </w:r>
      <w:r w:rsidRPr="00D11818">
        <w:rPr>
          <w:rFonts w:ascii="Times New Roman" w:eastAsia="Times New Roman" w:hAnsi="Times New Roman" w:cs="Times New Roman"/>
          <w:sz w:val="24"/>
          <w:szCs w:val="24"/>
          <w:lang w:eastAsia="en-US"/>
        </w:rPr>
        <w:t>.</w:t>
      </w:r>
      <w:r w:rsidR="00B55ED6">
        <w:rPr>
          <w:rFonts w:ascii="Times New Roman" w:eastAsia="Times New Roman" w:hAnsi="Times New Roman" w:cs="Times New Roman"/>
          <w:i/>
          <w:iCs/>
          <w:color w:val="0000FF"/>
          <w:sz w:val="24"/>
          <w:szCs w:val="24"/>
          <w:u w:val="single"/>
          <w:lang w:eastAsia="en-US"/>
        </w:rPr>
        <w:t xml:space="preserve"> </w:t>
      </w:r>
      <w:r w:rsidR="00B55ED6" w:rsidRPr="00916043">
        <w:rPr>
          <w:rFonts w:ascii="Times New Roman" w:eastAsia="Times New Roman" w:hAnsi="Times New Roman" w:cs="Times New Roman"/>
          <w:i/>
          <w:iCs/>
          <w:sz w:val="24"/>
          <w:szCs w:val="24"/>
          <w:u w:val="single"/>
          <w:lang w:eastAsia="en-US"/>
        </w:rPr>
        <w:t>Groucho Marx</w:t>
      </w:r>
      <w:r w:rsidR="00891D28" w:rsidRPr="00397EB1">
        <w:rPr>
          <w:rFonts w:ascii="Times New Roman" w:eastAsia="Times New Roman" w:hAnsi="Times New Roman" w:cs="Times New Roman"/>
          <w:sz w:val="24"/>
          <w:szCs w:val="24"/>
        </w:rPr>
        <w:br/>
      </w:r>
    </w:p>
    <w:p w14:paraId="343A208F" w14:textId="3410FF44" w:rsidR="00891D28" w:rsidRPr="00D11818" w:rsidRDefault="00891D28" w:rsidP="00916043">
      <w:pPr>
        <w:spacing w:before="100" w:beforeAutospacing="1" w:after="100" w:afterAutospacing="1" w:line="240" w:lineRule="auto"/>
        <w:rPr>
          <w:rFonts w:ascii="Times New Roman" w:eastAsia="Times New Roman" w:hAnsi="Times New Roman" w:cs="Times New Roman"/>
          <w:sz w:val="24"/>
          <w:szCs w:val="24"/>
          <w:lang w:eastAsia="en-US"/>
        </w:rPr>
      </w:pP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massive new government intrusions envisioned by the US government in pursuit of climate change action. All three bills were laden with cap and tax and spend and redistribute and pick winners and losers components. Fortunately, none of these bills became law.</w:t>
      </w:r>
    </w:p>
    <w:p w14:paraId="34FFEF0F" w14:textId="77777777" w:rsidR="00891D28" w:rsidRDefault="00891D28" w:rsidP="00891D28">
      <w:pPr>
        <w:spacing w:after="0" w:line="240" w:lineRule="auto"/>
        <w:rPr>
          <w:rFonts w:ascii="Arial" w:eastAsia="Times New Roman" w:hAnsi="Arial" w:cs="Arial"/>
          <w:sz w:val="24"/>
          <w:szCs w:val="24"/>
        </w:rPr>
      </w:pPr>
    </w:p>
    <w:p w14:paraId="7E363E00" w14:textId="4228790A" w:rsidR="00A411FD"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There is also continuing interest in the imposition of a </w:t>
      </w:r>
      <w:hyperlink r:id="rId149" w:tgtFrame="_blank" w:history="1">
        <w:r w:rsidRPr="00860C57">
          <w:rPr>
            <w:rStyle w:val="Hyperlink"/>
            <w:rFonts w:ascii="Arial" w:eastAsia="Times New Roman" w:hAnsi="Arial" w:cs="Arial"/>
            <w:sz w:val="24"/>
            <w:szCs w:val="24"/>
          </w:rPr>
          <w:t>carbon tax</w:t>
        </w:r>
      </w:hyperlink>
      <w:r>
        <w:rPr>
          <w:rFonts w:ascii="Arial" w:eastAsia="Times New Roman" w:hAnsi="Arial" w:cs="Arial"/>
          <w:sz w:val="24"/>
          <w:szCs w:val="24"/>
        </w:rPr>
        <w:t>, in the US and elsewhere</w:t>
      </w:r>
      <w:r w:rsidR="00A411FD">
        <w:rPr>
          <w:rFonts w:ascii="Arial" w:eastAsia="Times New Roman" w:hAnsi="Arial" w:cs="Arial"/>
          <w:sz w:val="24"/>
          <w:szCs w:val="24"/>
        </w:rPr>
        <w:t>, although recent uprisings in France in response to such a tax have dimmed the ardor of many of its supporters.</w:t>
      </w:r>
    </w:p>
    <w:p w14:paraId="406A0A66" w14:textId="77777777" w:rsidR="00A411FD" w:rsidRDefault="00A411FD" w:rsidP="00891D28">
      <w:pPr>
        <w:spacing w:after="0" w:line="240" w:lineRule="auto"/>
        <w:rPr>
          <w:rFonts w:ascii="Arial" w:eastAsia="Times New Roman" w:hAnsi="Arial" w:cs="Arial"/>
          <w:sz w:val="24"/>
          <w:szCs w:val="24"/>
        </w:rPr>
      </w:pPr>
    </w:p>
    <w:p w14:paraId="5982D582" w14:textId="25B85418" w:rsidR="00891D28" w:rsidRDefault="00A411FD" w:rsidP="00891D28">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The most recent fascination of the progressive left in the US is the “Green New Deal”, which currently exists only a non-binding </w:t>
      </w:r>
      <w:hyperlink r:id="rId150" w:history="1">
        <w:r w:rsidRPr="00A411FD">
          <w:rPr>
            <w:rStyle w:val="Hyperlink"/>
            <w:rFonts w:ascii="Arial" w:eastAsia="Times New Roman" w:hAnsi="Arial" w:cs="Arial"/>
            <w:sz w:val="24"/>
            <w:szCs w:val="24"/>
          </w:rPr>
          <w:t>Sense of Congress Resolution</w:t>
        </w:r>
      </w:hyperlink>
      <w:r>
        <w:rPr>
          <w:rFonts w:ascii="Arial" w:eastAsia="Times New Roman" w:hAnsi="Arial" w:cs="Arial"/>
          <w:sz w:val="24"/>
          <w:szCs w:val="24"/>
        </w:rPr>
        <w:t xml:space="preserve"> introduced in both the House and the Senate</w:t>
      </w:r>
      <w:r w:rsidR="00BA6455">
        <w:rPr>
          <w:rFonts w:ascii="Arial" w:eastAsia="Times New Roman" w:hAnsi="Arial" w:cs="Arial"/>
          <w:sz w:val="24"/>
          <w:szCs w:val="24"/>
        </w:rPr>
        <w:t xml:space="preserve">. The scope and intent of the </w:t>
      </w:r>
      <w:hyperlink r:id="rId151" w:history="1">
        <w:r w:rsidR="00BA6455" w:rsidRPr="00BA6455">
          <w:rPr>
            <w:rStyle w:val="Hyperlink"/>
            <w:rFonts w:ascii="Arial" w:eastAsia="Times New Roman" w:hAnsi="Arial" w:cs="Arial"/>
            <w:sz w:val="24"/>
            <w:szCs w:val="24"/>
          </w:rPr>
          <w:t>Green New Deal</w:t>
        </w:r>
      </w:hyperlink>
      <w:r w:rsidR="00BA6455">
        <w:rPr>
          <w:rFonts w:ascii="Arial" w:eastAsia="Times New Roman" w:hAnsi="Arial" w:cs="Arial"/>
          <w:sz w:val="24"/>
          <w:szCs w:val="24"/>
        </w:rPr>
        <w:t xml:space="preserve"> far exceeds the scope of the previous climate bills discussed above.</w:t>
      </w:r>
      <w:r w:rsidR="00A41489">
        <w:rPr>
          <w:rFonts w:ascii="Arial" w:eastAsia="Times New Roman" w:hAnsi="Arial" w:cs="Arial"/>
          <w:sz w:val="24"/>
          <w:szCs w:val="24"/>
        </w:rPr>
        <w:t xml:space="preserve"> Much of the Green New Deal is embodied in the Biden Administration’s Build Back Better initiative.</w:t>
      </w:r>
    </w:p>
    <w:p w14:paraId="0B45CBE0" w14:textId="77777777" w:rsidR="00891D28" w:rsidRDefault="00891D28" w:rsidP="00891D28">
      <w:pPr>
        <w:spacing w:after="0" w:line="240" w:lineRule="auto"/>
        <w:rPr>
          <w:rFonts w:ascii="Arial" w:eastAsia="Times New Roman" w:hAnsi="Arial" w:cs="Arial"/>
          <w:sz w:val="24"/>
          <w:szCs w:val="24"/>
        </w:rPr>
      </w:pPr>
    </w:p>
    <w:p w14:paraId="0FAAF638" w14:textId="26211012"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52" w:tgtFrame="_blank"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xml:space="preserve">. The $100 billion per year transfer payments demanded by the developing nations, which are projected to increase to $450 billion by 2030, would also require a collection and redistribution bureaucracy at the UN.  </w:t>
      </w:r>
      <w:r w:rsidR="005E64EE">
        <w:rPr>
          <w:rFonts w:ascii="Arial" w:eastAsia="Times New Roman" w:hAnsi="Arial" w:cs="Arial"/>
          <w:sz w:val="24"/>
          <w:szCs w:val="24"/>
        </w:rPr>
        <w:t>Further funding on a similar scale is proposed for adaptation to anticipated future climate change and for compensation for “loss and damage”.</w:t>
      </w:r>
      <w:r w:rsidR="007547A0">
        <w:rPr>
          <w:rFonts w:ascii="Arial" w:eastAsia="Times New Roman" w:hAnsi="Arial" w:cs="Arial"/>
          <w:sz w:val="24"/>
          <w:szCs w:val="24"/>
        </w:rPr>
        <w:t xml:space="preserve"> </w:t>
      </w:r>
      <w:r>
        <w:rPr>
          <w:rFonts w:ascii="Arial" w:eastAsia="Times New Roman" w:hAnsi="Arial" w:cs="Arial"/>
          <w:sz w:val="24"/>
          <w:szCs w:val="24"/>
        </w:rPr>
        <w:t>Th</w:t>
      </w:r>
      <w:r w:rsidR="007547A0">
        <w:rPr>
          <w:rFonts w:ascii="Arial" w:eastAsia="Times New Roman" w:hAnsi="Arial" w:cs="Arial"/>
          <w:sz w:val="24"/>
          <w:szCs w:val="24"/>
        </w:rPr>
        <w:t>ese</w:t>
      </w:r>
      <w:r>
        <w:rPr>
          <w:rFonts w:ascii="Arial" w:eastAsia="Times New Roman" w:hAnsi="Arial" w:cs="Arial"/>
          <w:sz w:val="24"/>
          <w:szCs w:val="24"/>
        </w:rPr>
        <w:t xml:space="preserve"> </w:t>
      </w:r>
      <w:r w:rsidR="007547A0">
        <w:rPr>
          <w:rFonts w:ascii="Arial" w:eastAsia="Times New Roman" w:hAnsi="Arial" w:cs="Arial"/>
          <w:sz w:val="24"/>
          <w:szCs w:val="24"/>
        </w:rPr>
        <w:t>are</w:t>
      </w:r>
      <w:r>
        <w:rPr>
          <w:rFonts w:ascii="Arial" w:eastAsia="Times New Roman" w:hAnsi="Arial" w:cs="Arial"/>
          <w:sz w:val="24"/>
          <w:szCs w:val="24"/>
        </w:rPr>
        <w:t xml:space="preserve"> role</w:t>
      </w:r>
      <w:r w:rsidR="007547A0">
        <w:rPr>
          <w:rFonts w:ascii="Arial" w:eastAsia="Times New Roman" w:hAnsi="Arial" w:cs="Arial"/>
          <w:sz w:val="24"/>
          <w:szCs w:val="24"/>
        </w:rPr>
        <w:t>s</w:t>
      </w:r>
      <w:r>
        <w:rPr>
          <w:rFonts w:ascii="Arial" w:eastAsia="Times New Roman" w:hAnsi="Arial" w:cs="Arial"/>
          <w:sz w:val="24"/>
          <w:szCs w:val="24"/>
        </w:rPr>
        <w:t xml:space="preserve"> the UN has clearly demonstrated it is incompetent to perform.</w:t>
      </w:r>
    </w:p>
    <w:p w14:paraId="2CB46B68" w14:textId="77777777" w:rsidR="00891D28" w:rsidRPr="00CB10D2" w:rsidRDefault="00891D28" w:rsidP="00891D28">
      <w:pPr>
        <w:pStyle w:val="PlainText"/>
        <w:rPr>
          <w:rFonts w:ascii="Arial" w:hAnsi="Arial" w:cs="Arial"/>
          <w:sz w:val="24"/>
          <w:szCs w:val="24"/>
        </w:rPr>
      </w:pPr>
    </w:p>
    <w:p w14:paraId="20893CF0" w14:textId="5D72533C" w:rsidR="00891D28" w:rsidRDefault="00891D28" w:rsidP="00891D28">
      <w:pPr>
        <w:spacing w:after="0" w:line="240" w:lineRule="auto"/>
        <w:rPr>
          <w:rFonts w:ascii="Arial" w:hAnsi="Arial" w:cs="Arial"/>
          <w:sz w:val="24"/>
          <w:szCs w:val="24"/>
        </w:rPr>
      </w:pPr>
      <w:r w:rsidRPr="00CB10D2">
        <w:rPr>
          <w:rFonts w:ascii="Arial" w:hAnsi="Arial" w:cs="Arial"/>
          <w:sz w:val="24"/>
          <w:szCs w:val="24"/>
        </w:rPr>
        <w:t xml:space="preserve">The U.N. adopted a humanitarian program during the first Gulf War </w:t>
      </w:r>
      <w:r w:rsidRPr="00AE2989">
        <w:rPr>
          <w:rFonts w:ascii="Arial" w:hAnsi="Arial" w:cs="Arial"/>
          <w:noProof/>
          <w:sz w:val="24"/>
          <w:szCs w:val="24"/>
        </w:rPr>
        <w:t>labeled</w:t>
      </w:r>
      <w:r w:rsidRPr="00CB10D2">
        <w:rPr>
          <w:rFonts w:ascii="Arial" w:hAnsi="Arial" w:cs="Arial"/>
          <w:sz w:val="24"/>
          <w:szCs w:val="24"/>
        </w:rPr>
        <w:t xml:space="preserve"> </w:t>
      </w:r>
      <w:hyperlink r:id="rId153" w:tgtFrame="_blank"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14:paraId="4BF399F4" w14:textId="77777777" w:rsidR="000103AE" w:rsidRDefault="000103AE" w:rsidP="00891D28">
      <w:pPr>
        <w:spacing w:after="0" w:line="240" w:lineRule="auto"/>
        <w:rPr>
          <w:rFonts w:ascii="Arial" w:hAnsi="Arial" w:cs="Arial"/>
          <w:sz w:val="24"/>
          <w:szCs w:val="24"/>
        </w:rPr>
      </w:pPr>
    </w:p>
    <w:p w14:paraId="5B660C84" w14:textId="77777777" w:rsidR="00CE7ACF" w:rsidRPr="0000680B" w:rsidRDefault="00CE7ACF" w:rsidP="00891D28">
      <w:pPr>
        <w:spacing w:after="0" w:line="240" w:lineRule="auto"/>
        <w:rPr>
          <w:rFonts w:ascii="Arial" w:eastAsia="Times New Roman" w:hAnsi="Arial" w:cs="Arial"/>
          <w:sz w:val="24"/>
          <w:szCs w:val="24"/>
        </w:rPr>
      </w:pPr>
    </w:p>
    <w:p w14:paraId="74FB0CDA"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14:paraId="5E28EC6C" w14:textId="77777777" w:rsidR="00891D28" w:rsidRPr="000103AE" w:rsidRDefault="00891D28" w:rsidP="00891D28">
      <w:pPr>
        <w:spacing w:before="100" w:beforeAutospacing="1" w:after="100" w:afterAutospacing="1" w:line="240" w:lineRule="auto"/>
        <w:ind w:left="720"/>
        <w:rPr>
          <w:rFonts w:ascii="Arial" w:hAnsi="Arial" w:cs="Arial"/>
          <w:i/>
          <w:sz w:val="20"/>
          <w:szCs w:val="20"/>
        </w:rPr>
      </w:pPr>
      <w:r w:rsidRPr="000103AE">
        <w:rPr>
          <w:rFonts w:ascii="Arial" w:hAnsi="Arial" w:cs="Arial"/>
          <w:i/>
          <w:sz w:val="20"/>
          <w:szCs w:val="20"/>
        </w:rPr>
        <w:t>“How I learned to love Big Brother”, subtitle to 1984, George Orwell</w:t>
      </w:r>
    </w:p>
    <w:p w14:paraId="6302D45B" w14:textId="4FCEBEA3" w:rsidR="00891D28" w:rsidRDefault="00891D28" w:rsidP="00891D2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w:t>
      </w:r>
      <w:hyperlink r:id="rId154" w:tgtFrame="_blank" w:history="1">
        <w:r w:rsidRPr="005812AF">
          <w:rPr>
            <w:rStyle w:val="Hyperlink"/>
            <w:rFonts w:ascii="Arial" w:hAnsi="Arial" w:cs="Arial"/>
            <w:sz w:val="24"/>
            <w:szCs w:val="24"/>
          </w:rPr>
          <w:t>punishing those who do not agree with the consensus</w:t>
        </w:r>
      </w:hyperlink>
      <w:r>
        <w:rPr>
          <w:rFonts w:ascii="Arial" w:hAnsi="Arial" w:cs="Arial"/>
          <w:sz w:val="24"/>
          <w:szCs w:val="24"/>
        </w:rPr>
        <w:t xml:space="preserve">. These efforts have included denying them Federal research grants; the attempt by </w:t>
      </w:r>
      <w:r w:rsidRPr="00AE2989">
        <w:rPr>
          <w:rFonts w:ascii="Arial" w:hAnsi="Arial" w:cs="Arial"/>
          <w:noProof/>
          <w:sz w:val="24"/>
          <w:szCs w:val="24"/>
        </w:rPr>
        <w:t>representative</w:t>
      </w:r>
      <w:r w:rsidRPr="003519AD">
        <w:rPr>
          <w:rFonts w:ascii="Arial" w:hAnsi="Arial" w:cs="Arial"/>
          <w:sz w:val="24"/>
          <w:szCs w:val="24"/>
        </w:rPr>
        <w:t xml:space="preserve"> </w:t>
      </w:r>
      <w:r>
        <w:rPr>
          <w:rFonts w:ascii="Arial" w:hAnsi="Arial" w:cs="Arial"/>
          <w:sz w:val="24"/>
          <w:szCs w:val="24"/>
        </w:rPr>
        <w:t xml:space="preserve">Raúl M. </w:t>
      </w:r>
      <w:r w:rsidRPr="003519AD">
        <w:rPr>
          <w:rFonts w:ascii="Arial" w:hAnsi="Arial" w:cs="Arial"/>
          <w:sz w:val="24"/>
          <w:szCs w:val="24"/>
        </w:rPr>
        <w:t xml:space="preserve">Grijalva, </w:t>
      </w:r>
      <w:r>
        <w:rPr>
          <w:rFonts w:ascii="Arial" w:hAnsi="Arial" w:cs="Arial"/>
          <w:sz w:val="24"/>
          <w:szCs w:val="24"/>
        </w:rPr>
        <w:t>(D</w:t>
      </w:r>
      <w:r w:rsidRPr="003519AD">
        <w:rPr>
          <w:rFonts w:ascii="Arial" w:hAnsi="Arial" w:cs="Arial"/>
          <w:sz w:val="24"/>
          <w:szCs w:val="24"/>
        </w:rPr>
        <w:t>,AZ)</w:t>
      </w:r>
      <w:r>
        <w:rPr>
          <w:rFonts w:ascii="Arial" w:hAnsi="Arial" w:cs="Arial"/>
          <w:sz w:val="24"/>
          <w:szCs w:val="24"/>
        </w:rPr>
        <w:t xml:space="preserve"> to force universities to disclose the funding sources of their scientists who testify before Congress; the comments from Senator Sheldon Whitehouse  (D, RI) proposing a </w:t>
      </w:r>
      <w:hyperlink r:id="rId155" w:tgtFrame="_blank" w:history="1">
        <w:r w:rsidRPr="005812AF">
          <w:rPr>
            <w:rStyle w:val="Hyperlink"/>
            <w:rFonts w:ascii="Arial" w:hAnsi="Arial" w:cs="Arial"/>
            <w:sz w:val="24"/>
            <w:szCs w:val="24"/>
          </w:rPr>
          <w:t>RICO investigation of climate skeptics</w:t>
        </w:r>
      </w:hyperlink>
      <w:r>
        <w:rPr>
          <w:rFonts w:ascii="Arial" w:hAnsi="Arial" w:cs="Arial"/>
          <w:sz w:val="24"/>
          <w:szCs w:val="24"/>
        </w:rPr>
        <w:t xml:space="preserve">; and, the letter from 20 climate scientists to </w:t>
      </w:r>
      <w:r w:rsidR="00A41489">
        <w:rPr>
          <w:rFonts w:ascii="Arial" w:hAnsi="Arial" w:cs="Arial"/>
          <w:sz w:val="24"/>
          <w:szCs w:val="24"/>
        </w:rPr>
        <w:t xml:space="preserve">former </w:t>
      </w:r>
      <w:r>
        <w:rPr>
          <w:rFonts w:ascii="Arial" w:hAnsi="Arial" w:cs="Arial"/>
          <w:sz w:val="24"/>
          <w:szCs w:val="24"/>
        </w:rPr>
        <w:t>President Obama and Attorney General Loretta Lynch requesting RICO prosecutions of skeptical scientists.</w:t>
      </w:r>
    </w:p>
    <w:p w14:paraId="7E99A130" w14:textId="77777777" w:rsidR="00CE7ACF" w:rsidRDefault="00CE7ACF" w:rsidP="00891D28">
      <w:pPr>
        <w:spacing w:before="100" w:beforeAutospacing="1" w:after="100" w:afterAutospacing="1" w:line="240" w:lineRule="auto"/>
        <w:rPr>
          <w:rFonts w:ascii="Arial" w:hAnsi="Arial" w:cs="Arial"/>
          <w:sz w:val="24"/>
          <w:szCs w:val="24"/>
        </w:rPr>
      </w:pPr>
    </w:p>
    <w:p w14:paraId="66C9B17C"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14:paraId="62AAD669" w14:textId="77777777" w:rsidR="00931676" w:rsidRDefault="00931676" w:rsidP="00891D28">
      <w:pPr>
        <w:spacing w:before="100" w:beforeAutospacing="1" w:after="100" w:afterAutospacing="1" w:line="240" w:lineRule="auto"/>
        <w:rPr>
          <w:rFonts w:ascii="Arial" w:hAnsi="Arial" w:cs="Arial"/>
          <w:sz w:val="24"/>
          <w:szCs w:val="24"/>
          <w:u w:val="single"/>
        </w:rPr>
      </w:pPr>
    </w:p>
    <w:p w14:paraId="4EF0575B" w14:textId="77777777" w:rsidR="00891D28" w:rsidRPr="00931676" w:rsidRDefault="00891D28" w:rsidP="00891D28">
      <w:pPr>
        <w:spacing w:after="0"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“Since this is an era when many people are concerned about 'fairness' and 'social justice,' what is your 'fair share' of what someone else has worked for?” ― </w:t>
      </w:r>
      <w:hyperlink r:id="rId156" w:history="1">
        <w:r w:rsidRPr="00931676">
          <w:rPr>
            <w:rFonts w:ascii="Arial" w:eastAsia="Times New Roman" w:hAnsi="Arial" w:cs="Arial"/>
            <w:i/>
            <w:sz w:val="20"/>
            <w:szCs w:val="20"/>
            <w:u w:val="single"/>
          </w:rPr>
          <w:t>Thomas Sowell</w:t>
        </w:r>
      </w:hyperlink>
      <w:r w:rsidRPr="00931676">
        <w:rPr>
          <w:rFonts w:ascii="Arial" w:eastAsia="Times New Roman" w:hAnsi="Arial" w:cs="Arial"/>
          <w:i/>
          <w:sz w:val="20"/>
          <w:szCs w:val="20"/>
        </w:rPr>
        <w:t xml:space="preserve"> </w:t>
      </w:r>
    </w:p>
    <w:p w14:paraId="75541665" w14:textId="77777777" w:rsidR="00891D28" w:rsidRPr="00CB10D2" w:rsidRDefault="00891D28" w:rsidP="00891D28">
      <w:pPr>
        <w:spacing w:before="100" w:beforeAutospacing="1" w:after="100" w:afterAutospacing="1" w:line="240" w:lineRule="auto"/>
        <w:ind w:left="720"/>
        <w:rPr>
          <w:rFonts w:ascii="Arial" w:hAnsi="Arial" w:cs="Arial"/>
          <w:sz w:val="16"/>
          <w:szCs w:val="16"/>
        </w:rPr>
      </w:pPr>
    </w:p>
    <w:p w14:paraId="35EC26D0" w14:textId="77777777" w:rsidR="00891D28" w:rsidRPr="00CB10D2" w:rsidRDefault="00891D28" w:rsidP="00891D2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lastRenderedPageBreak/>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14:paraId="3F99D8CC" w14:textId="77777777" w:rsidR="00891D28" w:rsidRPr="00CB10D2" w:rsidRDefault="00891D28" w:rsidP="00891D2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Ottmar Edenhofer.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14:paraId="0C1EDEC8" w14:textId="0A2FDA81" w:rsidR="00891D28" w:rsidRPr="00633416" w:rsidRDefault="00891D28" w:rsidP="00891D28">
      <w:pPr>
        <w:ind w:left="720"/>
        <w:rPr>
          <w:rFonts w:ascii="Times New Roman" w:eastAsia="Times New Roman" w:hAnsi="Times New Roman" w:cs="Times New Roman"/>
          <w:sz w:val="24"/>
          <w:szCs w:val="24"/>
          <w:u w:val="single"/>
        </w:rPr>
      </w:pPr>
      <w:r w:rsidRPr="00633416">
        <w:rPr>
          <w:rFonts w:ascii="Arial" w:eastAsia="Times New Roman" w:hAnsi="Arial" w:cs="Arial"/>
          <w:sz w:val="24"/>
          <w:szCs w:val="24"/>
          <w:u w:val="single"/>
        </w:rPr>
        <w:t xml:space="preserve">Ottmar Edenhofer </w:t>
      </w:r>
      <w:r w:rsidR="00A60CCB">
        <w:rPr>
          <w:rFonts w:ascii="Arial" w:eastAsia="Times New Roman" w:hAnsi="Arial" w:cs="Arial"/>
          <w:sz w:val="24"/>
          <w:szCs w:val="24"/>
          <w:u w:val="single"/>
        </w:rPr>
        <w:t>was</w:t>
      </w:r>
      <w:r w:rsidRPr="00633416">
        <w:rPr>
          <w:rFonts w:ascii="Arial" w:eastAsia="Times New Roman" w:hAnsi="Arial" w:cs="Arial"/>
          <w:sz w:val="24"/>
          <w:szCs w:val="24"/>
          <w:u w:val="single"/>
        </w:rPr>
        <w:t xml:space="preserve"> the co-chair of the IPCC Working Group III</w:t>
      </w:r>
    </w:p>
    <w:p w14:paraId="17555BE0" w14:textId="77777777" w:rsidR="00891D28" w:rsidRDefault="00891D28" w:rsidP="00891D28">
      <w:pPr>
        <w:rPr>
          <w:rFonts w:ascii="Arial" w:eastAsia="Times New Roman" w:hAnsi="Arial" w:cs="Arial"/>
          <w:sz w:val="24"/>
          <w:szCs w:val="24"/>
        </w:rPr>
      </w:pPr>
      <w:r w:rsidRPr="00A5503C">
        <w:rPr>
          <w:rFonts w:ascii="Arial" w:eastAsia="Times New Roman" w:hAnsi="Arial" w:cs="Arial"/>
          <w:sz w:val="24"/>
          <w:szCs w:val="24"/>
        </w:rPr>
        <w:t>This situation has been apparent since</w:t>
      </w:r>
      <w:r>
        <w:rPr>
          <w:rFonts w:ascii="Arial" w:eastAsia="Times New Roman" w:hAnsi="Arial" w:cs="Arial"/>
          <w:sz w:val="24"/>
          <w:szCs w:val="24"/>
        </w:rPr>
        <w:t xml:space="preserve"> at least COP 15 in Copenhagen; and, was a primary concern in the preparations for COP 21 in Paris in 2015.</w:t>
      </w:r>
    </w:p>
    <w:p w14:paraId="40B26336" w14:textId="1A741C95" w:rsidR="00891D28" w:rsidRDefault="00891D28" w:rsidP="00891D28">
      <w:pPr>
        <w:rPr>
          <w:rFonts w:ascii="Arial" w:eastAsia="Times New Roman" w:hAnsi="Arial" w:cs="Arial"/>
          <w:sz w:val="24"/>
          <w:szCs w:val="24"/>
        </w:rPr>
      </w:pPr>
      <w:r>
        <w:rPr>
          <w:rFonts w:ascii="Arial" w:eastAsia="Times New Roman" w:hAnsi="Arial" w:cs="Arial"/>
          <w:sz w:val="24"/>
          <w:szCs w:val="24"/>
        </w:rPr>
        <w:t xml:space="preserve">The Group of 77 + China </w:t>
      </w:r>
      <w:r w:rsidRPr="00AE2989">
        <w:rPr>
          <w:rFonts w:ascii="Arial" w:eastAsia="Times New Roman" w:hAnsi="Arial" w:cs="Arial"/>
          <w:noProof/>
          <w:sz w:val="24"/>
          <w:szCs w:val="24"/>
        </w:rPr>
        <w:t>are</w:t>
      </w:r>
      <w:r>
        <w:rPr>
          <w:rFonts w:ascii="Arial" w:eastAsia="Times New Roman" w:hAnsi="Arial" w:cs="Arial"/>
          <w:sz w:val="24"/>
          <w:szCs w:val="24"/>
        </w:rPr>
        <w:t xml:space="preserve"> lobbying for </w:t>
      </w:r>
      <w:r w:rsidRPr="00AE2989">
        <w:rPr>
          <w:rFonts w:ascii="Arial" w:eastAsia="Times New Roman" w:hAnsi="Arial" w:cs="Arial"/>
          <w:noProof/>
          <w:sz w:val="24"/>
          <w:szCs w:val="24"/>
        </w:rPr>
        <w:t>open ended</w:t>
      </w:r>
      <w:r>
        <w:rPr>
          <w:rFonts w:ascii="Arial" w:eastAsia="Times New Roman" w:hAnsi="Arial" w:cs="Arial"/>
          <w:sz w:val="24"/>
          <w:szCs w:val="24"/>
        </w:rPr>
        <w:t xml:space="preserve">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r w:rsidR="00020AB0">
        <w:rPr>
          <w:rFonts w:ascii="Arial" w:eastAsia="Times New Roman" w:hAnsi="Arial" w:cs="Arial"/>
          <w:sz w:val="24"/>
          <w:szCs w:val="24"/>
        </w:rPr>
        <w:t>, but is rapidly increasing that peak</w:t>
      </w:r>
    </w:p>
    <w:p w14:paraId="1694E95C" w14:textId="7A9CDFDF" w:rsidR="00891D28" w:rsidRPr="00A5503C" w:rsidRDefault="00891D28" w:rsidP="00891D28">
      <w:pPr>
        <w:rPr>
          <w:rFonts w:ascii="Arial" w:hAnsi="Arial" w:cs="Arial"/>
          <w:sz w:val="24"/>
          <w:szCs w:val="24"/>
        </w:rPr>
      </w:pPr>
      <w:r>
        <w:rPr>
          <w:rFonts w:ascii="Arial" w:hAnsi="Arial" w:cs="Arial"/>
          <w:sz w:val="24"/>
          <w:szCs w:val="24"/>
        </w:rPr>
        <w:t>President Trump halted US funds transfers to the UN Green Climate Fund, which was to be the vehicle for fund transfers from the developed nations to the developing nations.</w:t>
      </w:r>
      <w:r w:rsidR="0048765D">
        <w:rPr>
          <w:rFonts w:ascii="Arial" w:hAnsi="Arial" w:cs="Arial"/>
          <w:sz w:val="24"/>
          <w:szCs w:val="24"/>
        </w:rPr>
        <w:t xml:space="preserve"> President Biden has committed to restoring and increasing US funding.</w:t>
      </w:r>
    </w:p>
    <w:p w14:paraId="69C9209F" w14:textId="77777777" w:rsidR="00891D28" w:rsidRDefault="00891D28" w:rsidP="00891D28">
      <w:pPr>
        <w:rPr>
          <w:rFonts w:ascii="Arial" w:hAnsi="Arial" w:cs="Arial"/>
          <w:sz w:val="24"/>
          <w:szCs w:val="24"/>
        </w:rPr>
      </w:pPr>
    </w:p>
    <w:p w14:paraId="63F5686C"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Green</w:t>
      </w:r>
      <w:r>
        <w:rPr>
          <w:rFonts w:ascii="Arial" w:hAnsi="Arial" w:cs="Arial"/>
          <w:sz w:val="24"/>
          <w:szCs w:val="24"/>
          <w:u w:val="single"/>
        </w:rPr>
        <w:t xml:space="preserve"> Clergy</w:t>
      </w:r>
      <w:r w:rsidRPr="006B4DF8">
        <w:rPr>
          <w:rFonts w:ascii="Arial" w:hAnsi="Arial" w:cs="Arial"/>
          <w:sz w:val="24"/>
          <w:szCs w:val="24"/>
          <w:u w:val="single"/>
        </w:rPr>
        <w:t xml:space="preserve"> Morality – Recruitment of Religious Leaders</w:t>
      </w:r>
    </w:p>
    <w:p w14:paraId="58B3F051" w14:textId="77777777" w:rsidR="00931676" w:rsidRDefault="00931676" w:rsidP="00891D28">
      <w:pPr>
        <w:rPr>
          <w:rFonts w:ascii="Arial" w:hAnsi="Arial" w:cs="Arial"/>
          <w:sz w:val="24"/>
          <w:szCs w:val="24"/>
          <w:u w:val="single"/>
        </w:rPr>
      </w:pPr>
    </w:p>
    <w:p w14:paraId="0A1741A6" w14:textId="49744483" w:rsidR="00891D28" w:rsidRPr="00931676" w:rsidRDefault="00891D28" w:rsidP="00891D28">
      <w:pPr>
        <w:ind w:left="720"/>
        <w:rPr>
          <w:rFonts w:ascii="Arial" w:hAnsi="Arial" w:cs="Arial"/>
          <w:i/>
          <w:sz w:val="20"/>
          <w:szCs w:val="20"/>
        </w:rPr>
      </w:pPr>
      <w:r w:rsidRPr="00931676">
        <w:rPr>
          <w:rFonts w:ascii="Arial" w:hAnsi="Arial" w:cs="Arial"/>
          <w:i/>
          <w:sz w:val="20"/>
          <w:szCs w:val="20"/>
        </w:rPr>
        <w:t>“It’s not easy being green.” Kermit the Frog</w:t>
      </w:r>
    </w:p>
    <w:p w14:paraId="393E3833" w14:textId="77777777" w:rsidR="00891D28" w:rsidRDefault="00891D28" w:rsidP="00891D2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57" w:tgtFrame="_blank"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14:paraId="22FECD87" w14:textId="1F2998C2" w:rsidR="00891D28" w:rsidRDefault="00891D28" w:rsidP="00891D2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 as the Chairman of the World Wildlife Federation, to recruit the religious leaders of the world to make climate stewardship an ethical or moral obligation for the reason that in many countries, especially developing ones, religious leaders are the most influential spokesman.  </w:t>
      </w:r>
      <w:r>
        <w:rPr>
          <w:rFonts w:ascii="Arial" w:hAnsi="Arial" w:cs="Arial"/>
          <w:sz w:val="24"/>
          <w:szCs w:val="24"/>
        </w:rPr>
        <w:t>Actually, p</w:t>
      </w:r>
      <w:r w:rsidRPr="001E106D">
        <w:rPr>
          <w:rFonts w:ascii="Arial" w:hAnsi="Arial" w:cs="Arial"/>
          <w:sz w:val="24"/>
          <w:szCs w:val="24"/>
        </w:rPr>
        <w:t>oor countries and poor people everywhere w</w:t>
      </w:r>
      <w:r w:rsidR="007547A0">
        <w:rPr>
          <w:rFonts w:ascii="Arial" w:hAnsi="Arial" w:cs="Arial"/>
          <w:sz w:val="24"/>
          <w:szCs w:val="24"/>
        </w:rPr>
        <w:t>ould</w:t>
      </w:r>
      <w:r w:rsidRPr="001E106D">
        <w:rPr>
          <w:rFonts w:ascii="Arial" w:hAnsi="Arial" w:cs="Arial"/>
          <w:sz w:val="24"/>
          <w:szCs w:val="24"/>
        </w:rPr>
        <w:t xml:space="preserve">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14:paraId="241F7515" w14:textId="7102EA89" w:rsidR="00891D28" w:rsidRDefault="00BC5555" w:rsidP="00891D28">
      <w:pPr>
        <w:rPr>
          <w:rFonts w:ascii="Arial" w:hAnsi="Arial" w:cs="Arial"/>
          <w:sz w:val="24"/>
          <w:szCs w:val="24"/>
        </w:rPr>
      </w:pPr>
      <w:hyperlink r:id="rId158" w:tgtFrame="_blank" w:history="1">
        <w:r w:rsidR="00020AB0">
          <w:rPr>
            <w:rStyle w:val="Hyperlink"/>
            <w:rFonts w:ascii="Arial" w:hAnsi="Arial" w:cs="Arial"/>
            <w:sz w:val="24"/>
            <w:szCs w:val="24"/>
          </w:rPr>
          <w:t>King</w:t>
        </w:r>
        <w:r w:rsidR="00020AB0" w:rsidRPr="00A00582">
          <w:rPr>
            <w:rStyle w:val="Hyperlink"/>
            <w:rFonts w:ascii="Arial" w:hAnsi="Arial" w:cs="Arial"/>
            <w:sz w:val="24"/>
            <w:szCs w:val="24"/>
          </w:rPr>
          <w:t xml:space="preserve"> Charles</w:t>
        </w:r>
      </w:hyperlink>
      <w:r w:rsidR="00891D28">
        <w:rPr>
          <w:rFonts w:ascii="Arial" w:hAnsi="Arial" w:cs="Arial"/>
          <w:sz w:val="24"/>
          <w:szCs w:val="24"/>
        </w:rPr>
        <w:t>, also has been an early and enthusiastic advocate for climate action</w:t>
      </w:r>
      <w:r w:rsidR="003550E4">
        <w:rPr>
          <w:rFonts w:ascii="Arial" w:hAnsi="Arial" w:cs="Arial"/>
          <w:sz w:val="24"/>
          <w:szCs w:val="24"/>
        </w:rPr>
        <w:t xml:space="preserve">; and, has recently become a </w:t>
      </w:r>
      <w:hyperlink r:id="rId159" w:history="1">
        <w:r w:rsidR="003550E4" w:rsidRPr="00F6157F">
          <w:rPr>
            <w:rStyle w:val="Hyperlink"/>
            <w:rFonts w:ascii="Arial" w:hAnsi="Arial" w:cs="Arial"/>
            <w:sz w:val="24"/>
            <w:szCs w:val="24"/>
          </w:rPr>
          <w:t>strident promoter</w:t>
        </w:r>
      </w:hyperlink>
      <w:r w:rsidR="003550E4">
        <w:rPr>
          <w:rFonts w:ascii="Arial" w:hAnsi="Arial" w:cs="Arial"/>
          <w:sz w:val="24"/>
          <w:szCs w:val="24"/>
        </w:rPr>
        <w:t xml:space="preserve"> of climate alarmism.</w:t>
      </w:r>
      <w:r w:rsidR="00891D28">
        <w:rPr>
          <w:rFonts w:ascii="Arial" w:hAnsi="Arial" w:cs="Arial"/>
          <w:sz w:val="24"/>
          <w:szCs w:val="24"/>
        </w:rPr>
        <w:t xml:space="preserve"> </w:t>
      </w:r>
      <w:r w:rsidR="007E1D74">
        <w:rPr>
          <w:rFonts w:ascii="Arial" w:hAnsi="Arial" w:cs="Arial"/>
          <w:sz w:val="24"/>
          <w:szCs w:val="24"/>
        </w:rPr>
        <w:t xml:space="preserve">Former </w:t>
      </w:r>
      <w:r w:rsidR="00891D28">
        <w:rPr>
          <w:rFonts w:ascii="Arial" w:hAnsi="Arial" w:cs="Arial"/>
          <w:sz w:val="24"/>
          <w:szCs w:val="24"/>
        </w:rPr>
        <w:t xml:space="preserve">US President Barack Obama is a more recent, but no less ardent, advocate. </w:t>
      </w:r>
      <w:r w:rsidR="0048765D">
        <w:rPr>
          <w:rFonts w:ascii="Arial" w:hAnsi="Arial" w:cs="Arial"/>
          <w:sz w:val="24"/>
          <w:szCs w:val="24"/>
        </w:rPr>
        <w:t>President Biden has proposed efforts far beyond those initiated by President Obama.</w:t>
      </w:r>
    </w:p>
    <w:p w14:paraId="65DB7394" w14:textId="59F80848" w:rsidR="00891D28" w:rsidRDefault="00891D28" w:rsidP="00891D28">
      <w:pPr>
        <w:rPr>
          <w:rStyle w:val="Hyperlink"/>
          <w:rFonts w:ascii="Arial" w:hAnsi="Arial" w:cs="Arial"/>
          <w:sz w:val="24"/>
          <w:szCs w:val="24"/>
        </w:rPr>
      </w:pPr>
      <w:r>
        <w:rPr>
          <w:rFonts w:ascii="Arial" w:hAnsi="Arial" w:cs="Arial"/>
          <w:sz w:val="24"/>
          <w:szCs w:val="24"/>
        </w:rPr>
        <w:t xml:space="preserve">Most of the world’s </w:t>
      </w:r>
      <w:hyperlink r:id="rId160" w:tgtFrame="_blank"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is Pope Francis. In his Encyclical</w:t>
      </w:r>
      <w:r w:rsidR="002E1C35">
        <w:rPr>
          <w:rFonts w:ascii="Arial" w:hAnsi="Arial" w:cs="Arial"/>
          <w:sz w:val="24"/>
          <w:szCs w:val="24"/>
        </w:rPr>
        <w:t>s</w:t>
      </w:r>
      <w:r>
        <w:rPr>
          <w:rFonts w:ascii="Arial" w:hAnsi="Arial" w:cs="Arial"/>
          <w:sz w:val="24"/>
          <w:szCs w:val="24"/>
        </w:rPr>
        <w:t xml:space="preserve">, </w:t>
      </w:r>
      <w:hyperlink r:id="rId161" w:tgtFrame="_blank" w:history="1">
        <w:r w:rsidRPr="00E8798C">
          <w:rPr>
            <w:rStyle w:val="Hyperlink"/>
            <w:rFonts w:ascii="Arial" w:hAnsi="Arial" w:cs="Arial"/>
            <w:sz w:val="24"/>
            <w:szCs w:val="24"/>
          </w:rPr>
          <w:t>Laudato Si</w:t>
        </w:r>
      </w:hyperlink>
      <w:r w:rsidR="002E1C35">
        <w:rPr>
          <w:rFonts w:ascii="Arial" w:hAnsi="Arial" w:cs="Arial"/>
          <w:sz w:val="24"/>
          <w:szCs w:val="24"/>
        </w:rPr>
        <w:t xml:space="preserve"> and </w:t>
      </w:r>
      <w:hyperlink r:id="rId162" w:history="1">
        <w:r w:rsidR="002E1C35" w:rsidRPr="002E1C35">
          <w:rPr>
            <w:rStyle w:val="Hyperlink"/>
            <w:rFonts w:ascii="Arial" w:hAnsi="Arial" w:cs="Arial"/>
            <w:sz w:val="24"/>
            <w:szCs w:val="24"/>
          </w:rPr>
          <w:t>Laudate Deum</w:t>
        </w:r>
      </w:hyperlink>
      <w:r>
        <w:rPr>
          <w:rFonts w:ascii="Arial" w:hAnsi="Arial" w:cs="Arial"/>
          <w:sz w:val="24"/>
          <w:szCs w:val="24"/>
        </w:rPr>
        <w:t xml:space="preserve"> the Pope adopts the consensus view of climate science, rather than the encouragement of dialogue which characterizes the remainder of the Encyclical. This is not surprising, based on the group of advisors (Hans Joachim </w:t>
      </w:r>
      <w:proofErr w:type="spellStart"/>
      <w:r>
        <w:rPr>
          <w:rFonts w:ascii="Arial" w:hAnsi="Arial" w:cs="Arial"/>
          <w:sz w:val="24"/>
          <w:szCs w:val="24"/>
        </w:rPr>
        <w:t>Schellnhuber</w:t>
      </w:r>
      <w:proofErr w:type="spellEnd"/>
      <w:r>
        <w:rPr>
          <w:rFonts w:ascii="Arial" w:hAnsi="Arial" w:cs="Arial"/>
          <w:sz w:val="24"/>
          <w:szCs w:val="24"/>
        </w:rPr>
        <w:t xml:space="preserve">, Naomi </w:t>
      </w:r>
      <w:proofErr w:type="spellStart"/>
      <w:r>
        <w:rPr>
          <w:rFonts w:ascii="Arial" w:hAnsi="Arial" w:cs="Arial"/>
          <w:sz w:val="24"/>
          <w:szCs w:val="24"/>
        </w:rPr>
        <w:t>Oreskes</w:t>
      </w:r>
      <w:proofErr w:type="spellEnd"/>
      <w:r>
        <w:rPr>
          <w:rFonts w:ascii="Arial" w:hAnsi="Arial" w:cs="Arial"/>
          <w:sz w:val="24"/>
          <w:szCs w:val="24"/>
        </w:rPr>
        <w:t xml:space="preserve">, Naomi Klein, Peter </w:t>
      </w:r>
      <w:proofErr w:type="spellStart"/>
      <w:r>
        <w:rPr>
          <w:rFonts w:ascii="Arial" w:hAnsi="Arial" w:cs="Arial"/>
          <w:sz w:val="24"/>
          <w:szCs w:val="24"/>
        </w:rPr>
        <w:t>Waddams</w:t>
      </w:r>
      <w:proofErr w:type="spellEnd"/>
      <w:r>
        <w:rPr>
          <w:rFonts w:ascii="Arial" w:hAnsi="Arial" w:cs="Arial"/>
          <w:sz w:val="24"/>
          <w:szCs w:val="24"/>
        </w:rPr>
        <w:t xml:space="preserve"> and Jeffrey Sachs) the Pope selected for this effort; and, on the specific exclusion of skeptical scientists from his meetings on the subject prior to the publication of Encyclical. It is hardly surprising that the world’s </w:t>
      </w:r>
      <w:hyperlink r:id="rId163" w:tgtFrame="_blank"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64" w:anchor="in" w:tgtFrame="_blank" w:history="1">
        <w:r w:rsidRPr="00130BC6">
          <w:rPr>
            <w:rStyle w:val="Hyperlink"/>
            <w:rFonts w:ascii="Arial" w:hAnsi="Arial" w:cs="Arial"/>
            <w:sz w:val="24"/>
            <w:szCs w:val="24"/>
          </w:rPr>
          <w:t>position</w:t>
        </w:r>
      </w:hyperlink>
      <w:r>
        <w:rPr>
          <w:rFonts w:ascii="Arial" w:hAnsi="Arial" w:cs="Arial"/>
          <w:sz w:val="24"/>
          <w:szCs w:val="24"/>
        </w:rPr>
        <w:t xml:space="preserve"> is consistent with the Pope’s position, though more explicit, it is likely implausible, impractical, uneconomic and unnecessary; and might eventually embarrass the Catholic Church much more than its condemnation of </w:t>
      </w:r>
      <w:r w:rsidRPr="00AE2989">
        <w:rPr>
          <w:rFonts w:ascii="Arial" w:hAnsi="Arial" w:cs="Arial"/>
          <w:noProof/>
          <w:sz w:val="24"/>
          <w:szCs w:val="24"/>
        </w:rPr>
        <w:t>Galileo.</w:t>
      </w:r>
      <w:r>
        <w:rPr>
          <w:rFonts w:ascii="Arial" w:hAnsi="Arial" w:cs="Arial"/>
          <w:sz w:val="24"/>
          <w:szCs w:val="24"/>
        </w:rPr>
        <w:t xml:space="preserve">  Both the Pope and the American Bishops completely ignore the harmful effect that green policies have by increasing energy costs to the detriment of the poor in developed counties and everyone in developing countries. The Pope has recently described climate skeptics as “</w:t>
      </w:r>
      <w:hyperlink r:id="rId165" w:tgtFrame="_blank" w:history="1">
        <w:r w:rsidRPr="00AE2989">
          <w:rPr>
            <w:rStyle w:val="Hyperlink"/>
            <w:rFonts w:ascii="Arial" w:hAnsi="Arial" w:cs="Arial"/>
            <w:sz w:val="24"/>
            <w:szCs w:val="24"/>
          </w:rPr>
          <w:t>perverse”.</w:t>
        </w:r>
      </w:hyperlink>
    </w:p>
    <w:p w14:paraId="2EEDE383" w14:textId="77777777" w:rsidR="00CE7ACF" w:rsidRDefault="00CE7ACF" w:rsidP="00891D28">
      <w:pPr>
        <w:rPr>
          <w:rFonts w:ascii="Arial" w:hAnsi="Arial" w:cs="Arial"/>
          <w:sz w:val="24"/>
          <w:szCs w:val="24"/>
        </w:rPr>
      </w:pPr>
    </w:p>
    <w:p w14:paraId="773DDDE5" w14:textId="77777777" w:rsidR="00082FC5" w:rsidRDefault="00082FC5" w:rsidP="00891D28">
      <w:pPr>
        <w:rPr>
          <w:rFonts w:ascii="Arial" w:hAnsi="Arial" w:cs="Arial"/>
          <w:sz w:val="24"/>
          <w:szCs w:val="24"/>
        </w:rPr>
      </w:pPr>
    </w:p>
    <w:p w14:paraId="1B769B12"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Economic Effects</w:t>
      </w:r>
    </w:p>
    <w:p w14:paraId="3027C533" w14:textId="0C753281" w:rsidR="00891D28" w:rsidRDefault="00891D28" w:rsidP="00891D28">
      <w:pPr>
        <w:ind w:left="720"/>
        <w:rPr>
          <w:rFonts w:ascii="Arial" w:hAnsi="Arial" w:cs="Arial"/>
          <w:i/>
          <w:sz w:val="20"/>
          <w:szCs w:val="20"/>
        </w:rPr>
      </w:pPr>
      <w:r w:rsidRPr="00931676">
        <w:rPr>
          <w:rFonts w:ascii="Arial" w:hAnsi="Arial" w:cs="Arial"/>
          <w:i/>
          <w:sz w:val="20"/>
          <w:szCs w:val="20"/>
        </w:rPr>
        <w:t xml:space="preserve"> “Instead of trying to make fossil fuels so expensive that no one wants them – which will never work – we should make green energy so cheap everybody will shift to it.” Bjorn Lomborg</w:t>
      </w:r>
    </w:p>
    <w:p w14:paraId="00C51032" w14:textId="77777777" w:rsidR="00931676" w:rsidRPr="00931676" w:rsidRDefault="00931676" w:rsidP="00891D28">
      <w:pPr>
        <w:ind w:left="720"/>
        <w:rPr>
          <w:rFonts w:ascii="Arial" w:hAnsi="Arial" w:cs="Arial"/>
          <w:i/>
          <w:sz w:val="20"/>
          <w:szCs w:val="20"/>
          <w:u w:val="single"/>
        </w:rPr>
      </w:pPr>
    </w:p>
    <w:p w14:paraId="230AF966" w14:textId="77777777" w:rsidR="00891D28" w:rsidRDefault="00891D28" w:rsidP="00891D28">
      <w:pPr>
        <w:rPr>
          <w:rFonts w:ascii="Arial" w:hAnsi="Arial" w:cs="Arial"/>
          <w:sz w:val="24"/>
          <w:szCs w:val="24"/>
        </w:rPr>
      </w:pPr>
      <w:r>
        <w:rPr>
          <w:rFonts w:ascii="Arial" w:hAnsi="Arial" w:cs="Arial"/>
          <w:sz w:val="24"/>
          <w:szCs w:val="24"/>
        </w:rPr>
        <w:t xml:space="preserve">Decarbonizing the globe to avoid or minimize climate change would involve replacing all of the existing fossil energy </w:t>
      </w:r>
      <w:r w:rsidRPr="00AE2989">
        <w:rPr>
          <w:rFonts w:ascii="Arial" w:hAnsi="Arial" w:cs="Arial"/>
          <w:noProof/>
          <w:sz w:val="24"/>
          <w:szCs w:val="24"/>
        </w:rPr>
        <w:t>end</w:t>
      </w:r>
      <w:r>
        <w:rPr>
          <w:rFonts w:ascii="Arial" w:hAnsi="Arial" w:cs="Arial"/>
          <w:sz w:val="24"/>
          <w:szCs w:val="24"/>
        </w:rPr>
        <w:t xml:space="preserve">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regarding nuclear plants.</w:t>
      </w:r>
    </w:p>
    <w:p w14:paraId="770E9079" w14:textId="3F1950E4" w:rsidR="00891D28" w:rsidRDefault="00891D28" w:rsidP="00891D28">
      <w:pPr>
        <w:rPr>
          <w:rFonts w:ascii="Arial" w:hAnsi="Arial" w:cs="Arial"/>
          <w:sz w:val="24"/>
          <w:szCs w:val="24"/>
        </w:rPr>
      </w:pPr>
      <w:r>
        <w:rPr>
          <w:rFonts w:ascii="Arial" w:hAnsi="Arial" w:cs="Arial"/>
          <w:sz w:val="24"/>
          <w:szCs w:val="24"/>
        </w:rPr>
        <w:t xml:space="preserve">I have estimated the investment required in the US to achieve this de-carbonization, using currently available technology, at approximately </w:t>
      </w:r>
      <w:r w:rsidR="006445BD" w:rsidRPr="00825C3F">
        <w:rPr>
          <w:rFonts w:ascii="Arial" w:hAnsi="Arial" w:cs="Arial"/>
          <w:sz w:val="24"/>
          <w:szCs w:val="24"/>
        </w:rPr>
        <w:t>$</w:t>
      </w:r>
      <w:r w:rsidR="00686085">
        <w:rPr>
          <w:rFonts w:ascii="Arial" w:hAnsi="Arial" w:cs="Arial"/>
          <w:sz w:val="24"/>
          <w:szCs w:val="24"/>
        </w:rPr>
        <w:t>150</w:t>
      </w:r>
      <w:r w:rsidR="006445BD" w:rsidRPr="00825C3F">
        <w:rPr>
          <w:rFonts w:ascii="Arial" w:hAnsi="Arial" w:cs="Arial"/>
          <w:sz w:val="24"/>
          <w:szCs w:val="24"/>
        </w:rPr>
        <w:t xml:space="preserve"> trillion</w:t>
      </w:r>
      <w:r>
        <w:rPr>
          <w:rFonts w:ascii="Arial" w:hAnsi="Arial" w:cs="Arial"/>
          <w:sz w:val="24"/>
          <w:szCs w:val="24"/>
        </w:rPr>
        <w:t xml:space="preserve">. The required returns on that </w:t>
      </w:r>
      <w:r>
        <w:rPr>
          <w:rFonts w:ascii="Arial" w:hAnsi="Arial" w:cs="Arial"/>
          <w:sz w:val="24"/>
          <w:szCs w:val="24"/>
        </w:rPr>
        <w:lastRenderedPageBreak/>
        <w:t>investment alone would add approximately $</w:t>
      </w:r>
      <w:r w:rsidR="00686085">
        <w:rPr>
          <w:rFonts w:ascii="Arial" w:hAnsi="Arial" w:cs="Arial"/>
          <w:sz w:val="24"/>
          <w:szCs w:val="24"/>
        </w:rPr>
        <w:t>15</w:t>
      </w:r>
      <w:r>
        <w:rPr>
          <w:rFonts w:ascii="Arial" w:hAnsi="Arial" w:cs="Arial"/>
          <w:sz w:val="24"/>
          <w:szCs w:val="24"/>
        </w:rPr>
        <w:t xml:space="preserve"> trillion per year to the cost of goods and services in the US economy. Depreciation cost for those assets would add trillions</w:t>
      </w:r>
      <w:r w:rsidR="00633672">
        <w:rPr>
          <w:rFonts w:ascii="Arial" w:hAnsi="Arial" w:cs="Arial"/>
          <w:sz w:val="24"/>
          <w:szCs w:val="24"/>
        </w:rPr>
        <w:t xml:space="preserve"> of dollars</w:t>
      </w:r>
      <w:r>
        <w:rPr>
          <w:rFonts w:ascii="Arial" w:hAnsi="Arial" w:cs="Arial"/>
          <w:sz w:val="24"/>
          <w:szCs w:val="24"/>
        </w:rPr>
        <w:t xml:space="preserve"> of additional annual cost to the economy, depending on the depreciation periods used for the various assets</w:t>
      </w:r>
      <w:r w:rsidR="00793781">
        <w:rPr>
          <w:rFonts w:ascii="Arial" w:hAnsi="Arial" w:cs="Arial"/>
          <w:sz w:val="24"/>
          <w:szCs w:val="24"/>
        </w:rPr>
        <w:t>, which are estimated to be far shorter than the depreciation periods for conventional generation assets.</w:t>
      </w:r>
    </w:p>
    <w:p w14:paraId="04C9762C" w14:textId="77777777" w:rsidR="00891D28" w:rsidRDefault="00891D28" w:rsidP="00891D28">
      <w:pPr>
        <w:rPr>
          <w:rFonts w:ascii="Arial" w:hAnsi="Arial" w:cs="Arial"/>
          <w:sz w:val="24"/>
          <w:szCs w:val="24"/>
        </w:rPr>
      </w:pPr>
      <w:r>
        <w:rPr>
          <w:rFonts w:ascii="Arial" w:hAnsi="Arial" w:cs="Arial"/>
          <w:sz w:val="24"/>
          <w:szCs w:val="24"/>
        </w:rPr>
        <w:t xml:space="preserve">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non-dispatchable,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w:t>
      </w:r>
      <w:r w:rsidRPr="00765C93">
        <w:rPr>
          <w:rFonts w:ascii="Arial" w:hAnsi="Arial" w:cs="Arial"/>
          <w:noProof/>
          <w:sz w:val="24"/>
          <w:szCs w:val="24"/>
        </w:rPr>
        <w:t>large scale</w:t>
      </w:r>
      <w:r>
        <w:rPr>
          <w:rFonts w:ascii="Arial" w:hAnsi="Arial" w:cs="Arial"/>
          <w:sz w:val="24"/>
          <w:szCs w:val="24"/>
        </w:rPr>
        <w:t xml:space="preserve"> introduction to the energy market.</w:t>
      </w:r>
    </w:p>
    <w:p w14:paraId="3FC729C3" w14:textId="77777777" w:rsidR="00891D28" w:rsidRDefault="00891D28" w:rsidP="00891D28">
      <w:pPr>
        <w:rPr>
          <w:rFonts w:ascii="Arial" w:hAnsi="Arial" w:cs="Arial"/>
          <w:sz w:val="24"/>
          <w:szCs w:val="24"/>
        </w:rPr>
      </w:pPr>
      <w:r>
        <w:rPr>
          <w:rFonts w:ascii="Arial" w:hAnsi="Arial" w:cs="Arial"/>
          <w:sz w:val="24"/>
          <w:szCs w:val="24"/>
        </w:rPr>
        <w:t xml:space="preserve">The increased investments and costs associated with de-carbonization, combined with the uncertain reliability of renewable sources to generate electricity, would pose hardships for all, but especially for the most vulnerable. </w:t>
      </w:r>
      <w:r w:rsidRPr="00765C93">
        <w:rPr>
          <w:rFonts w:ascii="Arial" w:hAnsi="Arial" w:cs="Arial"/>
          <w:noProof/>
          <w:sz w:val="24"/>
          <w:szCs w:val="24"/>
        </w:rPr>
        <w:t>Gover</w:t>
      </w:r>
      <w:r w:rsidRPr="000E41F7">
        <w:rPr>
          <w:rFonts w:ascii="Arial" w:hAnsi="Arial" w:cs="Arial"/>
          <w:noProof/>
          <w:sz w:val="24"/>
          <w:szCs w:val="24"/>
        </w:rPr>
        <w:t>n</w:t>
      </w:r>
      <w:r w:rsidRPr="00765C93">
        <w:rPr>
          <w:rFonts w:ascii="Arial" w:hAnsi="Arial" w:cs="Arial"/>
          <w:noProof/>
          <w:sz w:val="24"/>
          <w:szCs w:val="24"/>
        </w:rPr>
        <w:t>ment</w:t>
      </w:r>
      <w:r>
        <w:rPr>
          <w:rFonts w:ascii="Arial" w:hAnsi="Arial" w:cs="Arial"/>
          <w:sz w:val="24"/>
          <w:szCs w:val="24"/>
        </w:rPr>
        <w:t xml:space="preserve"> would almost certainly attempt to moderate these hardships, as it has in the past, with transfer payments, though there is no reasonable prospect that government would be any more successful in doing so than it has been in the past. </w:t>
      </w:r>
    </w:p>
    <w:p w14:paraId="5699E505" w14:textId="77777777" w:rsidR="00CE7ACF" w:rsidRDefault="00CE7ACF" w:rsidP="00891D28">
      <w:pPr>
        <w:rPr>
          <w:rFonts w:ascii="Arial" w:hAnsi="Arial" w:cs="Arial"/>
          <w:sz w:val="24"/>
          <w:szCs w:val="24"/>
        </w:rPr>
      </w:pPr>
    </w:p>
    <w:p w14:paraId="68F3E015" w14:textId="77777777" w:rsidR="00082FC5" w:rsidRDefault="00082FC5" w:rsidP="00891D28">
      <w:pPr>
        <w:rPr>
          <w:rFonts w:ascii="Arial" w:hAnsi="Arial" w:cs="Arial"/>
          <w:sz w:val="24"/>
          <w:szCs w:val="24"/>
        </w:rPr>
      </w:pPr>
    </w:p>
    <w:p w14:paraId="6EE87BB7" w14:textId="77777777" w:rsidR="00082FC5" w:rsidRDefault="00082FC5" w:rsidP="00891D28">
      <w:pPr>
        <w:rPr>
          <w:rFonts w:ascii="Arial" w:hAnsi="Arial" w:cs="Arial"/>
          <w:sz w:val="24"/>
          <w:szCs w:val="24"/>
        </w:rPr>
      </w:pPr>
    </w:p>
    <w:p w14:paraId="67DEFF82"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Economic Dead Loss</w:t>
      </w:r>
    </w:p>
    <w:p w14:paraId="70FD0AF2" w14:textId="17EC85B4" w:rsidR="00CE7ACF" w:rsidRDefault="00891D28" w:rsidP="00082FC5">
      <w:pPr>
        <w:rPr>
          <w:rFonts w:ascii="Arial" w:hAnsi="Arial" w:cs="Arial"/>
          <w:sz w:val="24"/>
          <w:szCs w:val="24"/>
        </w:rPr>
      </w:pPr>
      <w:r>
        <w:rPr>
          <w:rFonts w:ascii="Arial" w:hAnsi="Arial" w:cs="Arial"/>
          <w:sz w:val="24"/>
          <w:szCs w:val="24"/>
        </w:rPr>
        <w:t xml:space="preserve">One obvious result of total de-carbonization is </w:t>
      </w:r>
      <w:r w:rsidRPr="00765C93">
        <w:rPr>
          <w:rFonts w:ascii="Arial" w:hAnsi="Arial" w:cs="Arial"/>
          <w:noProof/>
          <w:sz w:val="24"/>
          <w:szCs w:val="24"/>
        </w:rPr>
        <w:t>abandonment</w:t>
      </w:r>
      <w:r>
        <w:rPr>
          <w:rFonts w:ascii="Arial" w:hAnsi="Arial" w:cs="Arial"/>
          <w:sz w:val="24"/>
          <w:szCs w:val="24"/>
        </w:rPr>
        <w:t xml:space="preserve"> of the enormous asset value of the fossil fuels which would be left undeveloped and unproduced as a result. This </w:t>
      </w:r>
      <w:hyperlink r:id="rId166" w:history="1">
        <w:r w:rsidRPr="00F6157F">
          <w:rPr>
            <w:rStyle w:val="Hyperlink"/>
            <w:rFonts w:ascii="Arial" w:hAnsi="Arial" w:cs="Arial"/>
            <w:sz w:val="24"/>
            <w:szCs w:val="24"/>
          </w:rPr>
          <w:t>dead loss</w:t>
        </w:r>
      </w:hyperlink>
      <w:r>
        <w:rPr>
          <w:rFonts w:ascii="Arial" w:hAnsi="Arial" w:cs="Arial"/>
          <w:sz w:val="24"/>
          <w:szCs w:val="24"/>
        </w:rPr>
        <w:t xml:space="preserve"> is extremely difficult to estimate because the total extent of each resource has not been determined. </w:t>
      </w:r>
      <w:r w:rsidR="00304EE2">
        <w:rPr>
          <w:rFonts w:ascii="Arial" w:hAnsi="Arial" w:cs="Arial"/>
          <w:sz w:val="24"/>
          <w:szCs w:val="24"/>
        </w:rPr>
        <w:t>I</w:t>
      </w:r>
      <w:r w:rsidR="00211D84">
        <w:rPr>
          <w:rFonts w:ascii="Arial" w:hAnsi="Arial" w:cs="Arial"/>
          <w:sz w:val="24"/>
          <w:szCs w:val="24"/>
        </w:rPr>
        <w:t>n the US, the loss would be approximately $</w:t>
      </w:r>
      <w:r w:rsidR="00DA39A9">
        <w:rPr>
          <w:rFonts w:ascii="Arial" w:hAnsi="Arial" w:cs="Arial"/>
          <w:sz w:val="24"/>
          <w:szCs w:val="24"/>
        </w:rPr>
        <w:t xml:space="preserve">100 </w:t>
      </w:r>
      <w:r w:rsidR="00211D84">
        <w:rPr>
          <w:rFonts w:ascii="Arial" w:hAnsi="Arial" w:cs="Arial"/>
          <w:sz w:val="24"/>
          <w:szCs w:val="24"/>
        </w:rPr>
        <w:t xml:space="preserve">trillion. </w:t>
      </w:r>
      <w:r>
        <w:rPr>
          <w:rFonts w:ascii="Arial" w:hAnsi="Arial" w:cs="Arial"/>
          <w:sz w:val="24"/>
          <w:szCs w:val="24"/>
        </w:rPr>
        <w:t xml:space="preserve">However, there is no doubt that the dead loss would be several hundreds of trillions of dollars globally – several years of total current </w:t>
      </w:r>
      <w:r w:rsidR="00211D84">
        <w:rPr>
          <w:rFonts w:ascii="Arial" w:hAnsi="Arial" w:cs="Arial"/>
          <w:sz w:val="24"/>
          <w:szCs w:val="24"/>
        </w:rPr>
        <w:t>GDP</w:t>
      </w:r>
      <w:r>
        <w:rPr>
          <w:rFonts w:ascii="Arial" w:hAnsi="Arial" w:cs="Arial"/>
          <w:sz w:val="24"/>
          <w:szCs w:val="24"/>
        </w:rPr>
        <w:t xml:space="preserve"> of the entire world</w:t>
      </w:r>
      <w:r w:rsidRPr="00765C93">
        <w:rPr>
          <w:rFonts w:ascii="Arial" w:hAnsi="Arial" w:cs="Arial"/>
          <w:noProof/>
          <w:sz w:val="24"/>
          <w:szCs w:val="24"/>
        </w:rPr>
        <w:t>.</w:t>
      </w:r>
    </w:p>
    <w:p w14:paraId="3699D542" w14:textId="6851DC9A" w:rsidR="00EF25AC" w:rsidRDefault="00EF25AC">
      <w:pPr>
        <w:rPr>
          <w:rFonts w:ascii="Arial" w:hAnsi="Arial" w:cs="Arial"/>
          <w:sz w:val="24"/>
          <w:szCs w:val="24"/>
        </w:rPr>
      </w:pPr>
      <w:r>
        <w:rPr>
          <w:rFonts w:ascii="Arial" w:hAnsi="Arial" w:cs="Arial"/>
          <w:sz w:val="24"/>
          <w:szCs w:val="24"/>
        </w:rPr>
        <w:br w:type="page"/>
      </w:r>
    </w:p>
    <w:p w14:paraId="2E130EC6" w14:textId="77777777" w:rsidR="00082FC5" w:rsidRPr="00CE7ACF" w:rsidRDefault="00082FC5" w:rsidP="00A22E88">
      <w:pPr>
        <w:rPr>
          <w:rFonts w:ascii="Arial" w:hAnsi="Arial" w:cs="Arial"/>
          <w:sz w:val="24"/>
          <w:szCs w:val="24"/>
        </w:rPr>
      </w:pPr>
    </w:p>
    <w:p w14:paraId="2C2A8059" w14:textId="77777777" w:rsidR="00A22E88" w:rsidRDefault="00A22E88" w:rsidP="00A22E88">
      <w:pPr>
        <w:rPr>
          <w:rFonts w:ascii="Arial" w:hAnsi="Arial" w:cs="Arial"/>
          <w:b/>
          <w:sz w:val="28"/>
          <w:szCs w:val="28"/>
        </w:rPr>
      </w:pPr>
      <w:bookmarkStart w:id="12" w:name="XIII"/>
      <w:r w:rsidRPr="006B4DF8">
        <w:rPr>
          <w:rFonts w:ascii="Arial" w:hAnsi="Arial" w:cs="Arial"/>
          <w:b/>
          <w:sz w:val="28"/>
          <w:szCs w:val="28"/>
        </w:rPr>
        <w:t>The Technology</w:t>
      </w:r>
    </w:p>
    <w:bookmarkEnd w:id="12"/>
    <w:p w14:paraId="758A9592" w14:textId="77777777" w:rsidR="00303BC0" w:rsidRDefault="00303BC0" w:rsidP="00A22E88">
      <w:pPr>
        <w:ind w:left="720"/>
        <w:rPr>
          <w:rFonts w:ascii="Arial" w:hAnsi="Arial" w:cs="Arial"/>
          <w:sz w:val="16"/>
          <w:szCs w:val="16"/>
        </w:rPr>
      </w:pPr>
    </w:p>
    <w:p w14:paraId="6098E791" w14:textId="77777777"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14:paraId="64F8844F" w14:textId="77777777" w:rsidR="00303BC0" w:rsidRDefault="00303BC0" w:rsidP="00891D28">
      <w:pPr>
        <w:rPr>
          <w:rFonts w:ascii="Arial" w:hAnsi="Arial" w:cs="Arial"/>
          <w:sz w:val="24"/>
          <w:szCs w:val="24"/>
        </w:rPr>
      </w:pPr>
    </w:p>
    <w:p w14:paraId="2CF8B459" w14:textId="62A23167" w:rsidR="00891D28" w:rsidRDefault="00891D28" w:rsidP="00891D28">
      <w:pPr>
        <w:rPr>
          <w:rFonts w:ascii="Arial" w:hAnsi="Arial" w:cs="Arial"/>
          <w:sz w:val="24"/>
          <w:szCs w:val="24"/>
        </w:rPr>
      </w:pPr>
      <w:r>
        <w:rPr>
          <w:rFonts w:ascii="Arial" w:hAnsi="Arial" w:cs="Arial"/>
          <w:sz w:val="24"/>
          <w:szCs w:val="24"/>
        </w:rPr>
        <w:t xml:space="preserve">Renewable sources of energy, including hydro and biomass, supplied approximately </w:t>
      </w:r>
      <w:r w:rsidR="00DA39A9">
        <w:rPr>
          <w:rFonts w:ascii="Arial" w:hAnsi="Arial" w:cs="Arial"/>
          <w:sz w:val="24"/>
          <w:szCs w:val="24"/>
        </w:rPr>
        <w:t>30</w:t>
      </w:r>
      <w:r>
        <w:rPr>
          <w:rFonts w:ascii="Arial" w:hAnsi="Arial" w:cs="Arial"/>
          <w:sz w:val="24"/>
          <w:szCs w:val="24"/>
        </w:rPr>
        <w:t xml:space="preserve">% of </w:t>
      </w:r>
      <w:hyperlink r:id="rId167" w:tgtFrame="_blank" w:history="1">
        <w:r w:rsidRPr="002E6BC0">
          <w:rPr>
            <w:rStyle w:val="Hyperlink"/>
            <w:rFonts w:ascii="Arial" w:hAnsi="Arial" w:cs="Arial"/>
            <w:sz w:val="24"/>
            <w:szCs w:val="24"/>
          </w:rPr>
          <w:t>global energy</w:t>
        </w:r>
      </w:hyperlink>
      <w:r>
        <w:rPr>
          <w:rFonts w:ascii="Arial" w:hAnsi="Arial" w:cs="Arial"/>
          <w:sz w:val="24"/>
          <w:szCs w:val="24"/>
        </w:rPr>
        <w:t xml:space="preserve"> in 20</w:t>
      </w:r>
      <w:r w:rsidR="00DA39A9">
        <w:rPr>
          <w:rFonts w:ascii="Arial" w:hAnsi="Arial" w:cs="Arial"/>
          <w:sz w:val="24"/>
          <w:szCs w:val="24"/>
        </w:rPr>
        <w:t>2</w:t>
      </w:r>
      <w:r w:rsidR="004A3E93">
        <w:rPr>
          <w:rFonts w:ascii="Arial" w:hAnsi="Arial" w:cs="Arial"/>
          <w:sz w:val="24"/>
          <w:szCs w:val="24"/>
        </w:rPr>
        <w:t>2</w:t>
      </w:r>
      <w:r>
        <w:rPr>
          <w:rFonts w:ascii="Arial" w:hAnsi="Arial" w:cs="Arial"/>
          <w:sz w:val="24"/>
          <w:szCs w:val="24"/>
        </w:rPr>
        <w:t xml:space="preserve">. </w:t>
      </w:r>
    </w:p>
    <w:p w14:paraId="5C2B9884" w14:textId="77777777" w:rsidR="00CE7ACF" w:rsidRDefault="00CE7ACF" w:rsidP="00891D28">
      <w:pPr>
        <w:rPr>
          <w:rFonts w:ascii="Arial" w:hAnsi="Arial" w:cs="Arial"/>
          <w:sz w:val="24"/>
          <w:szCs w:val="24"/>
        </w:rPr>
      </w:pPr>
    </w:p>
    <w:p w14:paraId="0F86E62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Hydro</w:t>
      </w:r>
    </w:p>
    <w:p w14:paraId="45385D14" w14:textId="77777777" w:rsidR="00891D28" w:rsidRPr="00803AC0" w:rsidRDefault="00891D28" w:rsidP="00891D28">
      <w:pPr>
        <w:rPr>
          <w:rFonts w:ascii="Arial" w:hAnsi="Arial" w:cs="Arial"/>
          <w:sz w:val="24"/>
          <w:szCs w:val="24"/>
        </w:rPr>
      </w:pPr>
      <w:r w:rsidRPr="00803AC0">
        <w:rPr>
          <w:rFonts w:ascii="Arial" w:hAnsi="Arial" w:cs="Arial"/>
          <w:sz w:val="24"/>
          <w:szCs w:val="24"/>
        </w:rPr>
        <w:t xml:space="preserve">Hydropower is one of the oldest and </w:t>
      </w:r>
      <w:r w:rsidRPr="00765C93">
        <w:rPr>
          <w:rFonts w:ascii="Arial" w:hAnsi="Arial" w:cs="Arial"/>
          <w:noProof/>
          <w:sz w:val="24"/>
          <w:szCs w:val="24"/>
        </w:rPr>
        <w:t>best established</w:t>
      </w:r>
      <w:r w:rsidRPr="00803AC0">
        <w:rPr>
          <w:rFonts w:ascii="Arial" w:hAnsi="Arial" w:cs="Arial"/>
          <w:sz w:val="24"/>
          <w:szCs w:val="24"/>
        </w:rPr>
        <w:t xml:space="preserve">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14:paraId="1E57AC39"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facilities are generally considered to be dispatchable. However, variations in precipitation in the areas which feed the dams impact the water available for both irrigation and power generation. Therefore, it is important to distinguish between the portion of the power generation capacity which is reliable and dispatchable; and, the portion which is “source of opportunity” power, available when stored water volumes are above the minimum reliable level. </w:t>
      </w:r>
    </w:p>
    <w:p w14:paraId="2476C606" w14:textId="646080B6" w:rsidR="00891D28" w:rsidRDefault="00891D28" w:rsidP="00891D2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w:t>
      </w:r>
      <w:r w:rsidR="005F2083">
        <w:rPr>
          <w:rFonts w:ascii="Arial" w:hAnsi="Arial" w:cs="Arial"/>
          <w:sz w:val="24"/>
          <w:szCs w:val="24"/>
        </w:rPr>
        <w:t xml:space="preserve">Several existing dams are being removed. </w:t>
      </w:r>
      <w:r w:rsidRPr="00CB10D2">
        <w:rPr>
          <w:rFonts w:ascii="Arial" w:hAnsi="Arial" w:cs="Arial"/>
          <w:sz w:val="24"/>
          <w:szCs w:val="24"/>
        </w:rPr>
        <w:t xml:space="preserve">The basic objection is that the existence of the new reservoir </w:t>
      </w:r>
      <w:r w:rsidRPr="00765C93">
        <w:rPr>
          <w:rFonts w:ascii="Arial" w:hAnsi="Arial" w:cs="Arial"/>
          <w:noProof/>
          <w:sz w:val="24"/>
          <w:szCs w:val="24"/>
        </w:rPr>
        <w:t>would</w:t>
      </w:r>
      <w:r w:rsidRPr="00CB10D2">
        <w:rPr>
          <w:rFonts w:ascii="Arial" w:hAnsi="Arial" w:cs="Arial"/>
          <w:sz w:val="24"/>
          <w:szCs w:val="24"/>
        </w:rPr>
        <w:t xml:space="preserve"> destroy irreplaceable pristine areas inundated.  This is coupled with downstream safety concerns that the dam could be breached by an </w:t>
      </w:r>
      <w:r w:rsidRPr="00563135">
        <w:rPr>
          <w:rFonts w:ascii="Arial" w:hAnsi="Arial" w:cs="Arial"/>
          <w:sz w:val="24"/>
          <w:szCs w:val="24"/>
        </w:rPr>
        <w:t>earthquake.  Although there is no solution, there is considerable concern that some dams have been located on tectonic fault lines.  Variations of these arguments are also used against new small dams</w:t>
      </w:r>
      <w:r>
        <w:rPr>
          <w:rFonts w:ascii="Arial" w:hAnsi="Arial" w:cs="Arial"/>
          <w:sz w:val="24"/>
          <w:szCs w:val="24"/>
        </w:rPr>
        <w:t>, which do not create flooding risks</w:t>
      </w:r>
      <w:r w:rsidRPr="00563135">
        <w:rPr>
          <w:rFonts w:ascii="Arial" w:hAnsi="Arial" w:cs="Arial"/>
          <w:sz w:val="24"/>
          <w:szCs w:val="24"/>
        </w:rPr>
        <w:t>.</w:t>
      </w:r>
    </w:p>
    <w:p w14:paraId="7B979A4F"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68" w:tgtFrame="_blank"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69" w:tgtFrame="_blank" w:history="1">
        <w:r w:rsidRPr="00803AC0">
          <w:rPr>
            <w:rStyle w:val="Hyperlink"/>
            <w:rFonts w:ascii="Arial" w:hAnsi="Arial" w:cs="Arial"/>
            <w:sz w:val="24"/>
            <w:szCs w:val="24"/>
          </w:rPr>
          <w:t>India</w:t>
        </w:r>
      </w:hyperlink>
      <w:r w:rsidRPr="00803AC0">
        <w:rPr>
          <w:rFonts w:ascii="Arial" w:hAnsi="Arial" w:cs="Arial"/>
          <w:sz w:val="24"/>
          <w:szCs w:val="24"/>
        </w:rPr>
        <w:t>.</w:t>
      </w:r>
    </w:p>
    <w:p w14:paraId="0207C981" w14:textId="77777777" w:rsidR="00CE7ACF" w:rsidRDefault="00CE7ACF" w:rsidP="00891D28">
      <w:pPr>
        <w:rPr>
          <w:rFonts w:ascii="Arial" w:hAnsi="Arial" w:cs="Arial"/>
          <w:sz w:val="24"/>
          <w:szCs w:val="24"/>
        </w:rPr>
      </w:pPr>
    </w:p>
    <w:p w14:paraId="7FCA16A0"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Solar</w:t>
      </w:r>
    </w:p>
    <w:p w14:paraId="06D3043F" w14:textId="77777777" w:rsidR="00891D28" w:rsidRDefault="00891D28" w:rsidP="00891D28">
      <w:pPr>
        <w:rPr>
          <w:rFonts w:ascii="Arial" w:hAnsi="Arial" w:cs="Arial"/>
          <w:sz w:val="24"/>
          <w:szCs w:val="24"/>
        </w:rPr>
      </w:pPr>
      <w:r w:rsidRPr="00765C93">
        <w:rPr>
          <w:rFonts w:ascii="Arial" w:hAnsi="Arial" w:cs="Arial"/>
          <w:noProof/>
          <w:sz w:val="24"/>
          <w:szCs w:val="24"/>
        </w:rPr>
        <w:t>Currently</w:t>
      </w:r>
      <w:r>
        <w:rPr>
          <w:rFonts w:ascii="Arial" w:hAnsi="Arial" w:cs="Arial"/>
          <w:sz w:val="24"/>
          <w:szCs w:val="24"/>
        </w:rPr>
        <w:t xml:space="preserve"> governments are incentivizing solar installations in many countries to increase the penetration of renewables into their energy markets. Solar </w:t>
      </w:r>
      <w:r w:rsidRPr="00765C93">
        <w:rPr>
          <w:rFonts w:ascii="Arial" w:hAnsi="Arial" w:cs="Arial"/>
          <w:noProof/>
          <w:sz w:val="24"/>
          <w:szCs w:val="24"/>
        </w:rPr>
        <w:t>includes:</w:t>
      </w:r>
      <w:r>
        <w:rPr>
          <w:rFonts w:ascii="Arial" w:hAnsi="Arial" w:cs="Arial"/>
          <w:sz w:val="24"/>
          <w:szCs w:val="24"/>
        </w:rPr>
        <w:t xml:space="preserve"> solar thermal electric generation; solar photovoltaic electric generation; and, solar thermal collection for heating applications. </w:t>
      </w:r>
    </w:p>
    <w:p w14:paraId="6856A2B3" w14:textId="071F3B56" w:rsidR="00891D28" w:rsidRDefault="00891D28" w:rsidP="00891D28">
      <w:pPr>
        <w:rPr>
          <w:rFonts w:ascii="Arial" w:hAnsi="Arial" w:cs="Arial"/>
          <w:sz w:val="24"/>
          <w:szCs w:val="24"/>
        </w:rPr>
      </w:pPr>
      <w:r>
        <w:rPr>
          <w:rFonts w:ascii="Arial" w:hAnsi="Arial" w:cs="Arial"/>
          <w:sz w:val="24"/>
          <w:szCs w:val="24"/>
        </w:rPr>
        <w:lastRenderedPageBreak/>
        <w:t xml:space="preserve">The most common </w:t>
      </w:r>
      <w:r w:rsidRPr="00765C93">
        <w:rPr>
          <w:rFonts w:ascii="Arial" w:hAnsi="Arial" w:cs="Arial"/>
          <w:noProof/>
          <w:sz w:val="24"/>
          <w:szCs w:val="24"/>
        </w:rPr>
        <w:t>utility scale</w:t>
      </w:r>
      <w:r>
        <w:rPr>
          <w:rFonts w:ascii="Arial" w:hAnsi="Arial" w:cs="Arial"/>
          <w:sz w:val="24"/>
          <w:szCs w:val="24"/>
        </w:rPr>
        <w:t xml:space="preserve"> solar installation</w:t>
      </w:r>
      <w:r w:rsidR="00DA39A9">
        <w:rPr>
          <w:rFonts w:ascii="Arial" w:hAnsi="Arial" w:cs="Arial"/>
          <w:sz w:val="24"/>
          <w:szCs w:val="24"/>
        </w:rPr>
        <w:t>s</w:t>
      </w:r>
      <w:r>
        <w:rPr>
          <w:rFonts w:ascii="Arial" w:hAnsi="Arial" w:cs="Arial"/>
          <w:sz w:val="24"/>
          <w:szCs w:val="24"/>
        </w:rPr>
        <w:t xml:space="preserve"> </w:t>
      </w:r>
      <w:r w:rsidR="00D57BEF">
        <w:rPr>
          <w:rFonts w:ascii="Arial" w:hAnsi="Arial" w:cs="Arial"/>
          <w:sz w:val="24"/>
          <w:szCs w:val="24"/>
        </w:rPr>
        <w:t>w</w:t>
      </w:r>
      <w:r w:rsidR="00DA39A9">
        <w:rPr>
          <w:rFonts w:ascii="Arial" w:hAnsi="Arial" w:cs="Arial"/>
          <w:sz w:val="24"/>
          <w:szCs w:val="24"/>
        </w:rPr>
        <w:t>ere</w:t>
      </w:r>
      <w:r>
        <w:rPr>
          <w:rFonts w:ascii="Arial" w:hAnsi="Arial" w:cs="Arial"/>
          <w:sz w:val="24"/>
          <w:szCs w:val="24"/>
        </w:rPr>
        <w:t xml:space="preserve"> </w:t>
      </w:r>
      <w:hyperlink r:id="rId170" w:tgtFrame="_blank" w:history="1">
        <w:r w:rsidRPr="00353B69">
          <w:rPr>
            <w:rStyle w:val="Hyperlink"/>
            <w:rFonts w:ascii="Arial" w:hAnsi="Arial" w:cs="Arial"/>
            <w:sz w:val="24"/>
            <w:szCs w:val="24"/>
          </w:rPr>
          <w:t>solar power tower</w:t>
        </w:r>
      </w:hyperlink>
      <w:r w:rsidR="00DA39A9">
        <w:rPr>
          <w:rStyle w:val="Hyperlink"/>
          <w:rFonts w:ascii="Arial" w:hAnsi="Arial" w:cs="Arial"/>
          <w:sz w:val="24"/>
          <w:szCs w:val="24"/>
        </w:rPr>
        <w:t>s, though they are being displaced by fields of ground-mounted PV collectors</w:t>
      </w:r>
      <w:r>
        <w:rPr>
          <w:rFonts w:ascii="Arial" w:hAnsi="Arial" w:cs="Arial"/>
          <w:sz w:val="24"/>
          <w:szCs w:val="24"/>
        </w:rPr>
        <w:t>. The</w:t>
      </w:r>
      <w:r w:rsidR="00DA39A9">
        <w:rPr>
          <w:rFonts w:ascii="Arial" w:hAnsi="Arial" w:cs="Arial"/>
          <w:sz w:val="24"/>
          <w:szCs w:val="24"/>
        </w:rPr>
        <w:t xml:space="preserve"> power tower</w:t>
      </w:r>
      <w:r>
        <w:rPr>
          <w:rFonts w:ascii="Arial" w:hAnsi="Arial" w:cs="Arial"/>
          <w:sz w:val="24"/>
          <w:szCs w:val="24"/>
        </w:rPr>
        <w:t xml:space="preserv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14:paraId="5EACA79C" w14:textId="77777777" w:rsidR="00891D28" w:rsidRDefault="00891D28" w:rsidP="00891D28">
      <w:pPr>
        <w:rPr>
          <w:rFonts w:ascii="Arial" w:hAnsi="Arial" w:cs="Arial"/>
          <w:sz w:val="24"/>
          <w:szCs w:val="24"/>
        </w:rPr>
      </w:pPr>
      <w:r>
        <w:rPr>
          <w:rFonts w:ascii="Arial" w:hAnsi="Arial" w:cs="Arial"/>
          <w:sz w:val="24"/>
          <w:szCs w:val="24"/>
        </w:rPr>
        <w:t xml:space="preserve">Numerous smaller scale systems use fields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However, </w:t>
      </w:r>
      <w:r w:rsidRPr="00765C93">
        <w:rPr>
          <w:rFonts w:ascii="Arial" w:hAnsi="Arial" w:cs="Arial"/>
          <w:noProof/>
          <w:sz w:val="24"/>
          <w:szCs w:val="24"/>
        </w:rPr>
        <w:t>m</w:t>
      </w:r>
      <w:r w:rsidRPr="00FB0C3C">
        <w:rPr>
          <w:rFonts w:ascii="Arial" w:hAnsi="Arial" w:cs="Arial"/>
          <w:noProof/>
          <w:sz w:val="24"/>
          <w:szCs w:val="24"/>
        </w:rPr>
        <w:t>ost</w:t>
      </w:r>
      <w:r>
        <w:rPr>
          <w:rFonts w:ascii="Arial" w:hAnsi="Arial" w:cs="Arial"/>
          <w:sz w:val="24"/>
          <w:szCs w:val="24"/>
        </w:rPr>
        <w:t xml:space="preserve"> of the commercial and residential systems remain connected to the utility grid, so that grid power may be used when the sun is not shining. </w:t>
      </w:r>
    </w:p>
    <w:p w14:paraId="20A6EBCF" w14:textId="38B8EC9C" w:rsidR="00891D28" w:rsidRDefault="00891D28" w:rsidP="00891D28">
      <w:pPr>
        <w:rPr>
          <w:rFonts w:ascii="Arial" w:hAnsi="Arial" w:cs="Arial"/>
          <w:sz w:val="24"/>
          <w:szCs w:val="24"/>
        </w:rPr>
      </w:pPr>
      <w:r>
        <w:rPr>
          <w:rFonts w:ascii="Arial" w:hAnsi="Arial" w:cs="Arial"/>
          <w:sz w:val="24"/>
          <w:szCs w:val="24"/>
        </w:rPr>
        <w:t xml:space="preserve">Many residential solar photovoltaic systems take advantage of net metering </w:t>
      </w:r>
      <w:r w:rsidRPr="00765C93">
        <w:rPr>
          <w:rFonts w:ascii="Arial" w:hAnsi="Arial" w:cs="Arial"/>
          <w:noProof/>
          <w:sz w:val="24"/>
          <w:szCs w:val="24"/>
        </w:rPr>
        <w:t>policies</w:t>
      </w:r>
      <w:r>
        <w:rPr>
          <w:rFonts w:ascii="Arial" w:hAnsi="Arial" w:cs="Arial"/>
          <w:sz w:val="24"/>
          <w:szCs w:val="24"/>
        </w:rPr>
        <w:t xml:space="preserve"> of the serving </w:t>
      </w:r>
      <w:r w:rsidRPr="00765C93">
        <w:rPr>
          <w:rFonts w:ascii="Arial" w:hAnsi="Arial" w:cs="Arial"/>
          <w:noProof/>
          <w:sz w:val="24"/>
          <w:szCs w:val="24"/>
        </w:rPr>
        <w:t>utilities</w:t>
      </w:r>
      <w:r>
        <w:rPr>
          <w:rFonts w:ascii="Arial" w:hAnsi="Arial" w:cs="Arial"/>
          <w:sz w:val="24"/>
          <w:szCs w:val="24"/>
        </w:rPr>
        <w:t xml:space="preserve">, obviating the need for on-site storage and allowing the generator to sell surplus power to the grid. Net metering is now being questioned in many jurisdictions, because the on-site generator is compensated not only for the utility’s avoided </w:t>
      </w:r>
      <w:r w:rsidRPr="00765C93">
        <w:rPr>
          <w:rFonts w:ascii="Arial" w:hAnsi="Arial" w:cs="Arial"/>
          <w:noProof/>
          <w:sz w:val="24"/>
          <w:szCs w:val="24"/>
        </w:rPr>
        <w:t>cost</w:t>
      </w:r>
      <w:r>
        <w:rPr>
          <w:rFonts w:ascii="Arial" w:hAnsi="Arial" w:cs="Arial"/>
          <w:sz w:val="24"/>
          <w:szCs w:val="24"/>
        </w:rPr>
        <w:t xml:space="preserve"> of alternative sources of </w:t>
      </w:r>
      <w:r w:rsidRPr="00765C93">
        <w:rPr>
          <w:rFonts w:ascii="Arial" w:hAnsi="Arial" w:cs="Arial"/>
          <w:noProof/>
          <w:sz w:val="24"/>
          <w:szCs w:val="24"/>
        </w:rPr>
        <w:t>power,</w:t>
      </w:r>
      <w:r>
        <w:rPr>
          <w:rFonts w:ascii="Arial" w:hAnsi="Arial" w:cs="Arial"/>
          <w:sz w:val="24"/>
          <w:szCs w:val="24"/>
        </w:rPr>
        <w:t xml:space="preserve"> but also for a portion of the utility’s fixed costs, thus transferring those costs to non-generating customers. Net metering is not </w:t>
      </w:r>
      <w:r w:rsidRPr="00765C93">
        <w:rPr>
          <w:rFonts w:ascii="Arial" w:hAnsi="Arial" w:cs="Arial"/>
          <w:noProof/>
          <w:sz w:val="24"/>
          <w:szCs w:val="24"/>
        </w:rPr>
        <w:t>sustainable</w:t>
      </w:r>
      <w:r>
        <w:rPr>
          <w:rFonts w:ascii="Arial" w:hAnsi="Arial" w:cs="Arial"/>
          <w:sz w:val="24"/>
          <w:szCs w:val="24"/>
        </w:rPr>
        <w:t xml:space="preserve"> </w:t>
      </w:r>
      <w:r w:rsidRPr="00765C93">
        <w:rPr>
          <w:rFonts w:ascii="Arial" w:hAnsi="Arial" w:cs="Arial"/>
          <w:noProof/>
          <w:sz w:val="24"/>
          <w:szCs w:val="24"/>
        </w:rPr>
        <w:t>long term</w:t>
      </w:r>
      <w:r w:rsidRPr="000E41F7">
        <w:rPr>
          <w:rFonts w:ascii="Arial" w:hAnsi="Arial" w:cs="Arial"/>
          <w:noProof/>
          <w:sz w:val="24"/>
          <w:szCs w:val="24"/>
        </w:rPr>
        <w:t xml:space="preserve"> as the installed capacity of on-site generation incr</w:t>
      </w:r>
      <w:r>
        <w:rPr>
          <w:rFonts w:ascii="Arial" w:hAnsi="Arial" w:cs="Arial"/>
          <w:noProof/>
          <w:sz w:val="24"/>
          <w:szCs w:val="24"/>
        </w:rPr>
        <w:t>eases.</w:t>
      </w:r>
    </w:p>
    <w:p w14:paraId="3EB11966" w14:textId="77777777" w:rsidR="00891D28" w:rsidRDefault="00891D28" w:rsidP="00891D28">
      <w:pPr>
        <w:rPr>
          <w:rFonts w:ascii="Arial" w:hAnsi="Arial" w:cs="Arial"/>
          <w:sz w:val="24"/>
          <w:szCs w:val="24"/>
        </w:rPr>
      </w:pPr>
      <w:r>
        <w:rPr>
          <w:rFonts w:ascii="Arial" w:hAnsi="Arial" w:cs="Arial"/>
          <w:sz w:val="24"/>
          <w:szCs w:val="24"/>
        </w:rPr>
        <w:t xml:space="preserve">Many residential users and some commercial users also apply solar thermal collectors for pool heating, domestic water heating </w:t>
      </w:r>
      <w:r w:rsidRPr="00765C93">
        <w:rPr>
          <w:rFonts w:ascii="Arial" w:hAnsi="Arial" w:cs="Arial"/>
          <w:noProof/>
          <w:sz w:val="24"/>
          <w:szCs w:val="24"/>
        </w:rPr>
        <w:t>and</w:t>
      </w:r>
      <w:r>
        <w:rPr>
          <w:rFonts w:ascii="Arial" w:hAnsi="Arial" w:cs="Arial"/>
          <w:sz w:val="24"/>
          <w:szCs w:val="24"/>
        </w:rPr>
        <w:t xml:space="preserve"> space heating. There are also numerous approaches to </w:t>
      </w:r>
      <w:r w:rsidRPr="00765C93">
        <w:rPr>
          <w:rFonts w:ascii="Arial" w:hAnsi="Arial" w:cs="Arial"/>
          <w:noProof/>
          <w:sz w:val="24"/>
          <w:szCs w:val="24"/>
        </w:rPr>
        <w:t>passive</w:t>
      </w:r>
      <w:r>
        <w:rPr>
          <w:rFonts w:ascii="Arial" w:hAnsi="Arial" w:cs="Arial"/>
          <w:sz w:val="24"/>
          <w:szCs w:val="24"/>
        </w:rPr>
        <w:t xml:space="preserve"> solar thermal collection, for both residential and commercial applications.</w:t>
      </w:r>
    </w:p>
    <w:p w14:paraId="2B28368C" w14:textId="77777777" w:rsidR="00CE7ACF" w:rsidRDefault="00CE7ACF" w:rsidP="00891D28">
      <w:pPr>
        <w:rPr>
          <w:rFonts w:ascii="Arial" w:hAnsi="Arial" w:cs="Arial"/>
          <w:sz w:val="24"/>
          <w:szCs w:val="24"/>
        </w:rPr>
      </w:pPr>
    </w:p>
    <w:p w14:paraId="40C16031"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Wind</w:t>
      </w:r>
    </w:p>
    <w:p w14:paraId="55940EA4" w14:textId="1FA44A55" w:rsidR="00891D28" w:rsidRDefault="00891D28" w:rsidP="00891D28">
      <w:pPr>
        <w:rPr>
          <w:rFonts w:ascii="Arial" w:hAnsi="Arial" w:cs="Arial"/>
          <w:sz w:val="24"/>
          <w:szCs w:val="24"/>
        </w:rPr>
      </w:pPr>
      <w:r>
        <w:rPr>
          <w:rFonts w:ascii="Arial" w:hAnsi="Arial" w:cs="Arial"/>
          <w:sz w:val="24"/>
          <w:szCs w:val="24"/>
        </w:rPr>
        <w:t xml:space="preserve">The most common form of </w:t>
      </w:r>
      <w:r w:rsidRPr="00765C93">
        <w:rPr>
          <w:rFonts w:ascii="Arial" w:hAnsi="Arial" w:cs="Arial"/>
          <w:noProof/>
          <w:sz w:val="24"/>
          <w:szCs w:val="24"/>
        </w:rPr>
        <w:t>utility scale</w:t>
      </w:r>
      <w:r>
        <w:rPr>
          <w:rFonts w:ascii="Arial" w:hAnsi="Arial" w:cs="Arial"/>
          <w:sz w:val="24"/>
          <w:szCs w:val="24"/>
        </w:rPr>
        <w:t xml:space="preserve"> wind generation is the </w:t>
      </w:r>
      <w:hyperlink r:id="rId171" w:tgtFrame="_blank" w:history="1">
        <w:r w:rsidRPr="004664EB">
          <w:rPr>
            <w:rStyle w:val="Hyperlink"/>
            <w:rFonts w:ascii="Arial" w:hAnsi="Arial" w:cs="Arial"/>
            <w:sz w:val="24"/>
            <w:szCs w:val="24"/>
          </w:rPr>
          <w:t>industrial wind</w:t>
        </w:r>
      </w:hyperlink>
      <w:r w:rsidR="00E30026">
        <w:rPr>
          <w:rStyle w:val="Hyperlink"/>
          <w:rFonts w:ascii="Arial" w:hAnsi="Arial" w:cs="Arial"/>
          <w:sz w:val="24"/>
          <w:szCs w:val="24"/>
        </w:rPr>
        <w:t xml:space="preserve"> power plant</w:t>
      </w:r>
      <w:r>
        <w:rPr>
          <w:rFonts w:ascii="Arial" w:hAnsi="Arial" w:cs="Arial"/>
          <w:sz w:val="24"/>
          <w:szCs w:val="24"/>
        </w:rPr>
        <w:t xml:space="preserve"> (rapid raptor chopper). These wind </w:t>
      </w:r>
      <w:r w:rsidR="00E30026">
        <w:rPr>
          <w:rFonts w:ascii="Arial" w:hAnsi="Arial" w:cs="Arial"/>
          <w:sz w:val="24"/>
          <w:szCs w:val="24"/>
        </w:rPr>
        <w:t>installations</w:t>
      </w:r>
      <w:r>
        <w:rPr>
          <w:rFonts w:ascii="Arial" w:hAnsi="Arial" w:cs="Arial"/>
          <w:sz w:val="24"/>
          <w:szCs w:val="24"/>
        </w:rPr>
        <w:t xml:space="preserve"> </w:t>
      </w:r>
      <w:r w:rsidR="005F2083">
        <w:rPr>
          <w:rFonts w:ascii="Arial" w:hAnsi="Arial" w:cs="Arial"/>
          <w:sz w:val="24"/>
          <w:szCs w:val="24"/>
        </w:rPr>
        <w:t xml:space="preserve">have </w:t>
      </w:r>
      <w:r>
        <w:rPr>
          <w:rFonts w:ascii="Arial" w:hAnsi="Arial" w:cs="Arial"/>
          <w:sz w:val="24"/>
          <w:szCs w:val="24"/>
        </w:rPr>
        <w:t>typically consist</w:t>
      </w:r>
      <w:r w:rsidR="005F2083">
        <w:rPr>
          <w:rFonts w:ascii="Arial" w:hAnsi="Arial" w:cs="Arial"/>
          <w:sz w:val="24"/>
          <w:szCs w:val="24"/>
        </w:rPr>
        <w:t>ed</w:t>
      </w:r>
      <w:r>
        <w:rPr>
          <w:rFonts w:ascii="Arial" w:hAnsi="Arial" w:cs="Arial"/>
          <w:sz w:val="24"/>
          <w:szCs w:val="24"/>
        </w:rPr>
        <w:t xml:space="preserve"> of 100 or more 1.5–</w:t>
      </w:r>
      <w:r w:rsidRPr="00765C93">
        <w:rPr>
          <w:rFonts w:ascii="Arial" w:hAnsi="Arial" w:cs="Arial"/>
          <w:noProof/>
          <w:sz w:val="24"/>
          <w:szCs w:val="24"/>
        </w:rPr>
        <w:t>2 megawatt</w:t>
      </w:r>
      <w:r>
        <w:rPr>
          <w:rFonts w:ascii="Arial" w:hAnsi="Arial" w:cs="Arial"/>
          <w:sz w:val="24"/>
          <w:szCs w:val="24"/>
        </w:rPr>
        <w:t xml:space="preserve"> wind turbines, standing 300 – 400 feet in the air</w:t>
      </w:r>
      <w:r w:rsidR="005F2083">
        <w:rPr>
          <w:rFonts w:ascii="Arial" w:hAnsi="Arial" w:cs="Arial"/>
          <w:sz w:val="24"/>
          <w:szCs w:val="24"/>
        </w:rPr>
        <w:t xml:space="preserve">, though newer </w:t>
      </w:r>
      <w:r w:rsidR="00290EB4">
        <w:rPr>
          <w:rFonts w:ascii="Arial" w:hAnsi="Arial" w:cs="Arial"/>
          <w:sz w:val="24"/>
          <w:szCs w:val="24"/>
        </w:rPr>
        <w:t>installations</w:t>
      </w:r>
      <w:r w:rsidR="005F2083">
        <w:rPr>
          <w:rFonts w:ascii="Arial" w:hAnsi="Arial" w:cs="Arial"/>
          <w:sz w:val="24"/>
          <w:szCs w:val="24"/>
        </w:rPr>
        <w:t xml:space="preserve"> tend to be higher capacity and taller</w:t>
      </w:r>
      <w:r>
        <w:rPr>
          <w:rFonts w:ascii="Arial" w:hAnsi="Arial" w:cs="Arial"/>
          <w:sz w:val="24"/>
          <w:szCs w:val="24"/>
        </w:rPr>
        <w:t>. These wind turbines may be located either onshore or offshore, in areas with historically documented wind availability in the speed range necessary to operate the turbines.</w:t>
      </w:r>
    </w:p>
    <w:p w14:paraId="2C02976D" w14:textId="598E4AE0" w:rsidR="00891D28" w:rsidRDefault="00891D28" w:rsidP="00891D28">
      <w:pPr>
        <w:rPr>
          <w:rFonts w:ascii="Arial" w:hAnsi="Arial" w:cs="Arial"/>
          <w:sz w:val="24"/>
          <w:szCs w:val="24"/>
        </w:rPr>
      </w:pPr>
      <w:r>
        <w:rPr>
          <w:rFonts w:ascii="Arial" w:hAnsi="Arial" w:cs="Arial"/>
          <w:sz w:val="24"/>
          <w:szCs w:val="24"/>
        </w:rPr>
        <w:t xml:space="preserve">There is significant and growing resistance to </w:t>
      </w:r>
      <w:r w:rsidRPr="00765C93">
        <w:rPr>
          <w:rFonts w:ascii="Arial" w:hAnsi="Arial" w:cs="Arial"/>
          <w:noProof/>
          <w:sz w:val="24"/>
          <w:szCs w:val="24"/>
        </w:rPr>
        <w:t>on-shore</w:t>
      </w:r>
      <w:r>
        <w:rPr>
          <w:rFonts w:ascii="Arial" w:hAnsi="Arial" w:cs="Arial"/>
          <w:sz w:val="24"/>
          <w:szCs w:val="24"/>
        </w:rPr>
        <w:t xml:space="preserve"> industrial wind in the US and in parts of Europe. Neighbors are concerned about the </w:t>
      </w:r>
      <w:r w:rsidRPr="00765C93">
        <w:rPr>
          <w:rFonts w:ascii="Arial" w:hAnsi="Arial" w:cs="Arial"/>
          <w:noProof/>
          <w:sz w:val="24"/>
          <w:szCs w:val="24"/>
        </w:rPr>
        <w:t>low frequency</w:t>
      </w:r>
      <w:r>
        <w:rPr>
          <w:rFonts w:ascii="Arial" w:hAnsi="Arial" w:cs="Arial"/>
          <w:sz w:val="24"/>
          <w:szCs w:val="24"/>
        </w:rPr>
        <w:t xml:space="preserve"> noise generated as the turbine blades pass the tower. There is also a growing awareness of the preferences these generators receive </w:t>
      </w:r>
      <w:r>
        <w:rPr>
          <w:rFonts w:ascii="Arial" w:hAnsi="Arial" w:cs="Arial"/>
          <w:sz w:val="24"/>
          <w:szCs w:val="24"/>
        </w:rPr>
        <w:lastRenderedPageBreak/>
        <w:t xml:space="preserve">from regulators and the resulting increases in utility electricity costs. This has been particularly true in Europe, where the percentage of wind energy is quite high in </w:t>
      </w:r>
      <w:r w:rsidR="001074D9">
        <w:rPr>
          <w:rFonts w:ascii="Arial" w:hAnsi="Arial" w:cs="Arial"/>
          <w:sz w:val="24"/>
          <w:szCs w:val="24"/>
        </w:rPr>
        <w:t>several</w:t>
      </w:r>
      <w:r>
        <w:rPr>
          <w:rFonts w:ascii="Arial" w:hAnsi="Arial" w:cs="Arial"/>
          <w:sz w:val="24"/>
          <w:szCs w:val="24"/>
        </w:rPr>
        <w:t xml:space="preserve"> countries.</w:t>
      </w:r>
    </w:p>
    <w:p w14:paraId="6C2C4989" w14:textId="77777777" w:rsidR="004A3E93" w:rsidRDefault="00891D28" w:rsidP="00891D28">
      <w:pPr>
        <w:spacing w:line="240" w:lineRule="auto"/>
        <w:rPr>
          <w:rFonts w:ascii="Arial" w:hAnsi="Arial" w:cs="Arial"/>
          <w:sz w:val="24"/>
          <w:szCs w:val="24"/>
        </w:rPr>
      </w:pPr>
      <w:r w:rsidRPr="00CB10D2">
        <w:rPr>
          <w:rFonts w:ascii="Arial" w:hAnsi="Arial" w:cs="Arial"/>
          <w:sz w:val="24"/>
          <w:szCs w:val="24"/>
        </w:rPr>
        <w:t>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w:t>
      </w:r>
    </w:p>
    <w:p w14:paraId="7A77EF02" w14:textId="27593223" w:rsidR="00891D28" w:rsidRPr="00CB10D2" w:rsidRDefault="004A3E93" w:rsidP="00891D28">
      <w:pPr>
        <w:spacing w:line="240" w:lineRule="auto"/>
        <w:rPr>
          <w:rFonts w:ascii="Arial" w:hAnsi="Arial" w:cs="Arial"/>
          <w:sz w:val="24"/>
          <w:szCs w:val="24"/>
        </w:rPr>
      </w:pPr>
      <w:r>
        <w:rPr>
          <w:rFonts w:ascii="Arial" w:hAnsi="Arial" w:cs="Arial"/>
          <w:sz w:val="24"/>
          <w:szCs w:val="24"/>
        </w:rPr>
        <w:t>Offshore wind development is in its infancy in the US. The Administration’s goal is installation of 30 GW of offshore wind by 2030. However, inflation, supply chain disruptions, rising interest rates and unfavorable maintenance experience has caused offshore wind costs to rise. Several developers have agreed to pay fines to discontinue projects while others have petitioned federal and state government for increased incentives. There is also evidence that offshore wind along the US East coast would have adverse effects on marine mammal populations, including the seriously endangered Right Whale.</w:t>
      </w:r>
      <w:r w:rsidR="00891D28" w:rsidRPr="00CB10D2">
        <w:rPr>
          <w:rFonts w:ascii="Arial" w:hAnsi="Arial" w:cs="Arial"/>
          <w:sz w:val="24"/>
          <w:szCs w:val="24"/>
        </w:rPr>
        <w:t xml:space="preserve">  </w:t>
      </w:r>
    </w:p>
    <w:p w14:paraId="66192BB1" w14:textId="271D3003" w:rsidR="00891D28" w:rsidRDefault="00A82C7A" w:rsidP="00891D28">
      <w:pPr>
        <w:rPr>
          <w:rFonts w:ascii="Arial" w:hAnsi="Arial" w:cs="Arial"/>
          <w:sz w:val="24"/>
          <w:szCs w:val="24"/>
        </w:rPr>
      </w:pPr>
      <w:r>
        <w:rPr>
          <w:rFonts w:ascii="Arial" w:hAnsi="Arial" w:cs="Arial"/>
          <w:sz w:val="24"/>
          <w:szCs w:val="24"/>
        </w:rPr>
        <w:t xml:space="preserve"> </w:t>
      </w:r>
    </w:p>
    <w:p w14:paraId="6EAE0AD3"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Geothermal</w:t>
      </w:r>
    </w:p>
    <w:p w14:paraId="25E24594" w14:textId="79788699" w:rsidR="00891D28" w:rsidRDefault="00BC5555" w:rsidP="00891D28">
      <w:pPr>
        <w:rPr>
          <w:rFonts w:ascii="Arial" w:hAnsi="Arial" w:cs="Arial"/>
          <w:sz w:val="24"/>
          <w:szCs w:val="24"/>
        </w:rPr>
      </w:pPr>
      <w:hyperlink r:id="rId172" w:tgtFrame="_blank" w:history="1">
        <w:r w:rsidR="00891D28" w:rsidRPr="004664EB">
          <w:rPr>
            <w:rStyle w:val="Hyperlink"/>
            <w:rFonts w:ascii="Arial" w:hAnsi="Arial" w:cs="Arial"/>
            <w:sz w:val="24"/>
            <w:szCs w:val="24"/>
          </w:rPr>
          <w:t>Geothermal energy systems</w:t>
        </w:r>
      </w:hyperlink>
      <w:r w:rsidR="00891D28">
        <w:rPr>
          <w:rFonts w:ascii="Arial" w:hAnsi="Arial" w:cs="Arial"/>
          <w:sz w:val="24"/>
          <w:szCs w:val="24"/>
        </w:rPr>
        <w:t xml:space="preserve"> typically rely on the availability of areas where geothermal steam can be </w:t>
      </w:r>
      <w:r w:rsidR="00891D28" w:rsidRPr="00765C93">
        <w:rPr>
          <w:rFonts w:ascii="Arial" w:hAnsi="Arial" w:cs="Arial"/>
          <w:noProof/>
          <w:sz w:val="24"/>
          <w:szCs w:val="24"/>
        </w:rPr>
        <w:t>ac</w:t>
      </w:r>
      <w:r w:rsidR="00891D28" w:rsidRPr="00FB0C3C">
        <w:rPr>
          <w:rFonts w:ascii="Arial" w:hAnsi="Arial" w:cs="Arial"/>
          <w:noProof/>
          <w:sz w:val="24"/>
          <w:szCs w:val="24"/>
        </w:rPr>
        <w:t>ce</w:t>
      </w:r>
      <w:r w:rsidR="00891D28" w:rsidRPr="00765C93">
        <w:rPr>
          <w:rFonts w:ascii="Arial" w:hAnsi="Arial" w:cs="Arial"/>
          <w:noProof/>
          <w:sz w:val="24"/>
          <w:szCs w:val="24"/>
        </w:rPr>
        <w:t>ssed</w:t>
      </w:r>
      <w:r w:rsidR="00891D28">
        <w:rPr>
          <w:rFonts w:ascii="Arial" w:hAnsi="Arial" w:cs="Arial"/>
          <w:noProof/>
          <w:sz w:val="24"/>
          <w:szCs w:val="24"/>
        </w:rPr>
        <w:t xml:space="preserve"> </w:t>
      </w:r>
      <w:r w:rsidR="00891D28">
        <w:rPr>
          <w:rFonts w:ascii="Arial" w:hAnsi="Arial" w:cs="Arial"/>
          <w:sz w:val="24"/>
          <w:szCs w:val="24"/>
        </w:rPr>
        <w:t>by drilling wells into an underground formation. These areas are quite limited in scope, thus limiting the potential of geothermal steam systems.</w:t>
      </w:r>
    </w:p>
    <w:p w14:paraId="7493FB3B" w14:textId="715C3217" w:rsidR="00891D28" w:rsidRDefault="00891D28" w:rsidP="00891D2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73" w:tgtFrame="_blank"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injected into the well. This approach has been the subject of experiments in Switzerland, which have since been terminated as the result of earthquakes generated by the process.</w:t>
      </w:r>
    </w:p>
    <w:p w14:paraId="6C19F6AC" w14:textId="77777777" w:rsidR="00CE7ACF" w:rsidRDefault="00CE7ACF" w:rsidP="00891D28">
      <w:pPr>
        <w:rPr>
          <w:rFonts w:ascii="Arial" w:hAnsi="Arial" w:cs="Arial"/>
          <w:sz w:val="24"/>
          <w:szCs w:val="24"/>
        </w:rPr>
      </w:pPr>
    </w:p>
    <w:p w14:paraId="3B192895"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Wave Energy</w:t>
      </w:r>
    </w:p>
    <w:p w14:paraId="4F36BEF5" w14:textId="57AC4116" w:rsidR="00891D28" w:rsidRDefault="00BC5555" w:rsidP="00891D28">
      <w:pPr>
        <w:rPr>
          <w:rFonts w:ascii="Arial" w:hAnsi="Arial" w:cs="Arial"/>
          <w:sz w:val="24"/>
          <w:szCs w:val="24"/>
        </w:rPr>
      </w:pPr>
      <w:hyperlink r:id="rId174" w:tgtFrame="_blank" w:history="1">
        <w:r w:rsidR="00891D28" w:rsidRPr="008E0326">
          <w:rPr>
            <w:rStyle w:val="Hyperlink"/>
            <w:rFonts w:ascii="Arial" w:hAnsi="Arial" w:cs="Arial"/>
            <w:sz w:val="24"/>
            <w:szCs w:val="24"/>
          </w:rPr>
          <w:t>Wave energy</w:t>
        </w:r>
      </w:hyperlink>
      <w:r w:rsidR="00891D28">
        <w:rPr>
          <w:rFonts w:ascii="Arial" w:hAnsi="Arial" w:cs="Arial"/>
          <w:sz w:val="24"/>
          <w:szCs w:val="24"/>
        </w:rPr>
        <w:t xml:space="preserve"> production is still in the R&amp;D phase. The generation potential of wave energy on the US continental shelf is approximately 1200 </w:t>
      </w:r>
      <w:proofErr w:type="spellStart"/>
      <w:r w:rsidR="00891D28">
        <w:rPr>
          <w:rFonts w:ascii="Arial" w:hAnsi="Arial" w:cs="Arial"/>
          <w:sz w:val="24"/>
          <w:szCs w:val="24"/>
        </w:rPr>
        <w:t>TWhr</w:t>
      </w:r>
      <w:proofErr w:type="spellEnd"/>
      <w:r w:rsidR="00891D28">
        <w:rPr>
          <w:rFonts w:ascii="Arial" w:hAnsi="Arial" w:cs="Arial"/>
          <w:sz w:val="24"/>
          <w:szCs w:val="24"/>
        </w:rPr>
        <w:t>/year, or about 30% of current US electric consumption. Several technologies are being designed and tested, but there is no technology which has demonstrated competitive potential at this time.</w:t>
      </w:r>
    </w:p>
    <w:p w14:paraId="0248AD40" w14:textId="77777777" w:rsidR="00891D28" w:rsidRDefault="00891D28" w:rsidP="00891D28">
      <w:pPr>
        <w:rPr>
          <w:rFonts w:ascii="Arial" w:hAnsi="Arial" w:cs="Arial"/>
          <w:sz w:val="24"/>
          <w:szCs w:val="24"/>
        </w:rPr>
      </w:pPr>
    </w:p>
    <w:p w14:paraId="5963DCAC" w14:textId="77777777" w:rsidR="005E1F93" w:rsidRDefault="005E1F93" w:rsidP="00891D28">
      <w:pPr>
        <w:rPr>
          <w:rFonts w:ascii="Arial" w:hAnsi="Arial" w:cs="Arial"/>
          <w:sz w:val="24"/>
          <w:szCs w:val="24"/>
        </w:rPr>
      </w:pPr>
    </w:p>
    <w:p w14:paraId="71A81CC0" w14:textId="77777777" w:rsidR="005E1F93" w:rsidRDefault="005E1F93" w:rsidP="00891D28">
      <w:pPr>
        <w:rPr>
          <w:rFonts w:ascii="Arial" w:hAnsi="Arial" w:cs="Arial"/>
          <w:sz w:val="24"/>
          <w:szCs w:val="24"/>
          <w:u w:val="single"/>
        </w:rPr>
      </w:pPr>
    </w:p>
    <w:p w14:paraId="392B277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 xml:space="preserve">Ocean Thermal Energy Conversion </w:t>
      </w:r>
    </w:p>
    <w:p w14:paraId="33950019" w14:textId="0F595896" w:rsidR="00463BF8" w:rsidRDefault="00BC5555" w:rsidP="00891D28">
      <w:pPr>
        <w:rPr>
          <w:rFonts w:ascii="Arial" w:hAnsi="Arial" w:cs="Arial"/>
          <w:sz w:val="24"/>
          <w:szCs w:val="24"/>
        </w:rPr>
      </w:pPr>
      <w:hyperlink r:id="rId175" w:history="1">
        <w:r w:rsidR="005A4F53" w:rsidRPr="005A4F53">
          <w:rPr>
            <w:rStyle w:val="Hyperlink"/>
            <w:rFonts w:ascii="Arial" w:hAnsi="Arial" w:cs="Arial"/>
            <w:sz w:val="24"/>
            <w:szCs w:val="24"/>
          </w:rPr>
          <w:t>Ocean Thermal Energy Conversion</w:t>
        </w:r>
      </w:hyperlink>
      <w:r w:rsidR="005A4F53">
        <w:rPr>
          <w:rFonts w:ascii="Arial" w:hAnsi="Arial" w:cs="Arial"/>
          <w:sz w:val="24"/>
          <w:szCs w:val="24"/>
        </w:rPr>
        <w:t xml:space="preserve"> </w:t>
      </w:r>
      <w:r w:rsidR="00891D28">
        <w:rPr>
          <w:rFonts w:ascii="Arial" w:hAnsi="Arial" w:cs="Arial"/>
          <w:sz w:val="24"/>
          <w:szCs w:val="24"/>
        </w:rPr>
        <w:t xml:space="preserve">is another technology still in the R&amp;D phase. This technology relies on the temperature gradient between the deep ocean and the surface. A </w:t>
      </w:r>
      <w:hyperlink r:id="rId176" w:tgtFrame="_blank" w:history="1">
        <w:r w:rsidR="00891D28" w:rsidRPr="00B42F3D">
          <w:rPr>
            <w:rStyle w:val="Hyperlink"/>
            <w:rFonts w:ascii="Arial" w:hAnsi="Arial" w:cs="Arial"/>
            <w:sz w:val="24"/>
            <w:szCs w:val="24"/>
          </w:rPr>
          <w:t>prototype plant</w:t>
        </w:r>
      </w:hyperlink>
      <w:r w:rsidR="00891D28">
        <w:rPr>
          <w:rFonts w:ascii="Arial" w:hAnsi="Arial" w:cs="Arial"/>
          <w:sz w:val="24"/>
          <w:szCs w:val="24"/>
        </w:rPr>
        <w:t xml:space="preserve"> is</w:t>
      </w:r>
      <w:r w:rsidR="005E1F93">
        <w:rPr>
          <w:rFonts w:ascii="Arial" w:hAnsi="Arial" w:cs="Arial"/>
          <w:sz w:val="24"/>
          <w:szCs w:val="24"/>
        </w:rPr>
        <w:t xml:space="preserve"> currently operating in Hawaii.</w:t>
      </w:r>
    </w:p>
    <w:p w14:paraId="763183DD" w14:textId="77777777" w:rsidR="00463BF8" w:rsidRDefault="00463BF8" w:rsidP="00891D28">
      <w:pPr>
        <w:rPr>
          <w:rFonts w:ascii="Arial" w:hAnsi="Arial" w:cs="Arial"/>
          <w:sz w:val="24"/>
          <w:szCs w:val="24"/>
        </w:rPr>
      </w:pPr>
    </w:p>
    <w:p w14:paraId="7A9660AA"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Biomass </w:t>
      </w:r>
    </w:p>
    <w:p w14:paraId="76075C6E" w14:textId="5CCE40B8" w:rsidR="00891D28" w:rsidRDefault="00BC5555" w:rsidP="00891D28">
      <w:pPr>
        <w:rPr>
          <w:rFonts w:ascii="Arial" w:hAnsi="Arial" w:cs="Arial"/>
          <w:sz w:val="24"/>
          <w:szCs w:val="24"/>
        </w:rPr>
      </w:pPr>
      <w:hyperlink r:id="rId177" w:tgtFrame="_blank" w:history="1">
        <w:r w:rsidR="00891D28" w:rsidRPr="0042617F">
          <w:rPr>
            <w:rStyle w:val="Hyperlink"/>
            <w:rFonts w:ascii="Arial" w:hAnsi="Arial" w:cs="Arial"/>
            <w:sz w:val="24"/>
            <w:szCs w:val="24"/>
          </w:rPr>
          <w:t>Biomass</w:t>
        </w:r>
      </w:hyperlink>
      <w:r w:rsidR="00891D28">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14:paraId="1371DFC6" w14:textId="77777777" w:rsidR="00891D28" w:rsidRDefault="00891D28" w:rsidP="00891D28">
      <w:pPr>
        <w:rPr>
          <w:rFonts w:ascii="Arial" w:hAnsi="Arial" w:cs="Arial"/>
          <w:sz w:val="24"/>
          <w:szCs w:val="24"/>
        </w:rPr>
      </w:pPr>
      <w:r>
        <w:rPr>
          <w:rFonts w:ascii="Arial" w:hAnsi="Arial" w:cs="Arial"/>
          <w:sz w:val="24"/>
          <w:szCs w:val="24"/>
        </w:rPr>
        <w:t>Biomass can also be processed into biofuels suitable for vehicle applications. However, these processes are not yet commercially or economically viable. The current production of bio-ethanol from corn in the US, while easier and less costly from a process standpoint, is still not economically viable; and, relies on both federal subsidies and federal mandates for its continued use.</w:t>
      </w:r>
    </w:p>
    <w:p w14:paraId="12A2737E" w14:textId="77777777" w:rsidR="00CE7ACF" w:rsidRDefault="00CE7ACF" w:rsidP="00891D28">
      <w:pPr>
        <w:rPr>
          <w:rFonts w:ascii="Arial" w:hAnsi="Arial" w:cs="Arial"/>
          <w:sz w:val="24"/>
          <w:szCs w:val="24"/>
        </w:rPr>
      </w:pPr>
    </w:p>
    <w:p w14:paraId="7D3563F7" w14:textId="77777777" w:rsidR="00891D28" w:rsidRPr="00AC33AA" w:rsidRDefault="00891D28" w:rsidP="00891D28">
      <w:pPr>
        <w:rPr>
          <w:rFonts w:ascii="Arial" w:hAnsi="Arial" w:cs="Arial"/>
          <w:sz w:val="24"/>
          <w:szCs w:val="24"/>
          <w:u w:val="single"/>
        </w:rPr>
      </w:pPr>
      <w:r w:rsidRPr="00AC33AA">
        <w:rPr>
          <w:rFonts w:ascii="Arial" w:hAnsi="Arial" w:cs="Arial"/>
          <w:sz w:val="24"/>
          <w:szCs w:val="24"/>
          <w:u w:val="single"/>
        </w:rPr>
        <w:t>Nuclear</w:t>
      </w:r>
    </w:p>
    <w:p w14:paraId="0448E79B" w14:textId="2926684D" w:rsidR="00891D28" w:rsidRPr="00CB10D2" w:rsidRDefault="00BC5555" w:rsidP="00891D28">
      <w:pPr>
        <w:spacing w:line="240" w:lineRule="auto"/>
        <w:rPr>
          <w:rFonts w:ascii="Arial" w:hAnsi="Arial" w:cs="Arial"/>
          <w:sz w:val="24"/>
          <w:szCs w:val="24"/>
        </w:rPr>
      </w:pPr>
      <w:hyperlink r:id="rId178" w:tgtFrame="_blank" w:history="1">
        <w:r w:rsidR="00891D28" w:rsidRPr="004664EB">
          <w:rPr>
            <w:rStyle w:val="Hyperlink"/>
            <w:rFonts w:ascii="Arial" w:hAnsi="Arial" w:cs="Arial"/>
            <w:sz w:val="24"/>
            <w:szCs w:val="24"/>
          </w:rPr>
          <w:t>Nuclear electricity production</w:t>
        </w:r>
      </w:hyperlink>
      <w:r w:rsidR="00891D28">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w:t>
      </w:r>
      <w:r w:rsidR="00891D28" w:rsidRPr="00FB0C3C">
        <w:rPr>
          <w:rFonts w:ascii="Arial" w:hAnsi="Arial" w:cs="Arial"/>
          <w:noProof/>
          <w:sz w:val="24"/>
          <w:szCs w:val="24"/>
        </w:rPr>
        <w:t>and</w:t>
      </w:r>
      <w:r w:rsidR="00891D28">
        <w:rPr>
          <w:rFonts w:ascii="Arial" w:hAnsi="Arial" w:cs="Arial"/>
          <w:sz w:val="24"/>
          <w:szCs w:val="24"/>
        </w:rPr>
        <w:t xml:space="preserve"> Fukushima.   Comparable containment risks do not apply to newly-designed “small” nuclear reactors.  </w:t>
      </w:r>
      <w:r w:rsidR="00891D28" w:rsidRPr="00CB10D2">
        <w:rPr>
          <w:rFonts w:ascii="Arial" w:hAnsi="Arial" w:cs="Arial"/>
          <w:sz w:val="24"/>
          <w:szCs w:val="24"/>
        </w:rPr>
        <w:t xml:space="preserve">This </w:t>
      </w:r>
      <w:r w:rsidR="00891D28">
        <w:rPr>
          <w:rFonts w:ascii="Arial" w:hAnsi="Arial" w:cs="Arial"/>
          <w:sz w:val="24"/>
          <w:szCs w:val="24"/>
        </w:rPr>
        <w:t>resistance</w:t>
      </w:r>
      <w:r w:rsidR="00891D28" w:rsidRPr="00CB10D2">
        <w:rPr>
          <w:rFonts w:ascii="Arial" w:hAnsi="Arial" w:cs="Arial"/>
          <w:sz w:val="24"/>
          <w:szCs w:val="24"/>
        </w:rPr>
        <w:t xml:space="preserve"> is not unique to the United States.  It is much stronger in Germany where existing nuclear plants -- with many years of scheduled life remaining </w:t>
      </w:r>
      <w:r w:rsidR="00A82C7A">
        <w:rPr>
          <w:rFonts w:ascii="Arial" w:hAnsi="Arial" w:cs="Arial"/>
          <w:sz w:val="24"/>
          <w:szCs w:val="24"/>
        </w:rPr>
        <w:t>–</w:t>
      </w:r>
      <w:r w:rsidR="00891D28" w:rsidRPr="00CB10D2">
        <w:rPr>
          <w:rFonts w:ascii="Arial" w:hAnsi="Arial" w:cs="Arial"/>
          <w:sz w:val="24"/>
          <w:szCs w:val="24"/>
        </w:rPr>
        <w:t xml:space="preserve"> </w:t>
      </w:r>
      <w:r w:rsidR="00A82C7A">
        <w:rPr>
          <w:rFonts w:ascii="Arial" w:hAnsi="Arial" w:cs="Arial"/>
          <w:sz w:val="24"/>
          <w:szCs w:val="24"/>
        </w:rPr>
        <w:t xml:space="preserve">have been </w:t>
      </w:r>
      <w:r w:rsidR="00891D28" w:rsidRPr="00CB10D2">
        <w:rPr>
          <w:rFonts w:ascii="Arial" w:hAnsi="Arial" w:cs="Arial"/>
          <w:sz w:val="24"/>
          <w:szCs w:val="24"/>
        </w:rPr>
        <w:t>being decommissioned</w:t>
      </w:r>
      <w:r w:rsidR="00A82C7A">
        <w:rPr>
          <w:rFonts w:ascii="Arial" w:hAnsi="Arial" w:cs="Arial"/>
          <w:sz w:val="24"/>
          <w:szCs w:val="24"/>
        </w:rPr>
        <w:t>, though decommissioning is now being delayed as the result of Russian natural gas delivery reduction and renewable generation under-performance</w:t>
      </w:r>
      <w:r w:rsidR="00891D28" w:rsidRPr="00CB10D2">
        <w:rPr>
          <w:rFonts w:ascii="Arial" w:hAnsi="Arial" w:cs="Arial"/>
          <w:sz w:val="24"/>
          <w:szCs w:val="24"/>
        </w:rPr>
        <w:t>.</w:t>
      </w:r>
    </w:p>
    <w:p w14:paraId="7BE9D5EF" w14:textId="6F95B18D" w:rsidR="00891D28" w:rsidRPr="006134B2" w:rsidRDefault="00891D28" w:rsidP="00891D28">
      <w:pPr>
        <w:spacing w:line="240" w:lineRule="auto"/>
        <w:rPr>
          <w:rFonts w:ascii="Arial" w:hAnsi="Arial" w:cs="Arial"/>
          <w:sz w:val="24"/>
          <w:szCs w:val="24"/>
        </w:rPr>
      </w:pPr>
      <w:r w:rsidRPr="00CB10D2">
        <w:rPr>
          <w:rFonts w:ascii="Arial" w:hAnsi="Arial" w:cs="Arial"/>
          <w:sz w:val="24"/>
          <w:szCs w:val="24"/>
        </w:rPr>
        <w:t xml:space="preserve">Nuclear electric generation could make a major contribution to a decarbonized world as a </w:t>
      </w:r>
      <w:r w:rsidRPr="006134B2">
        <w:rPr>
          <w:rFonts w:ascii="Arial" w:hAnsi="Arial" w:cs="Arial"/>
          <w:sz w:val="24"/>
          <w:szCs w:val="24"/>
        </w:rPr>
        <w:t xml:space="preserve">reliable source of </w:t>
      </w:r>
      <w:r w:rsidRPr="00FB0C3C">
        <w:rPr>
          <w:rFonts w:ascii="Arial" w:hAnsi="Arial" w:cs="Arial"/>
          <w:noProof/>
          <w:sz w:val="24"/>
          <w:szCs w:val="24"/>
        </w:rPr>
        <w:t>base load</w:t>
      </w:r>
      <w:r w:rsidRPr="006134B2">
        <w:rPr>
          <w:rFonts w:ascii="Arial" w:hAnsi="Arial" w:cs="Arial"/>
          <w:sz w:val="24"/>
          <w:szCs w:val="24"/>
        </w:rPr>
        <w:t xml:space="preserve"> power. Nuclear can also be used for load following applications, but they are not its best application. </w:t>
      </w:r>
      <w:r w:rsidRPr="00FB0C3C">
        <w:rPr>
          <w:rFonts w:ascii="Arial" w:hAnsi="Arial" w:cs="Arial"/>
          <w:noProof/>
          <w:sz w:val="24"/>
          <w:szCs w:val="24"/>
        </w:rPr>
        <w:t>Nuclear</w:t>
      </w:r>
      <w:r w:rsidRPr="006134B2">
        <w:rPr>
          <w:rFonts w:ascii="Arial" w:hAnsi="Arial" w:cs="Arial"/>
          <w:sz w:val="24"/>
          <w:szCs w:val="24"/>
        </w:rPr>
        <w:t xml:space="preserve"> generation currently represents approximately 20% of US power generation. It accounts for approximately 2400 TWh/year of power generation globally.</w:t>
      </w:r>
    </w:p>
    <w:p w14:paraId="54C12D9B" w14:textId="77777777" w:rsidR="00891D28" w:rsidRDefault="00891D28" w:rsidP="00891D28">
      <w:pPr>
        <w:spacing w:line="240" w:lineRule="auto"/>
        <w:rPr>
          <w:rFonts w:ascii="Arial" w:hAnsi="Arial" w:cs="Arial"/>
          <w:sz w:val="24"/>
          <w:szCs w:val="24"/>
        </w:rPr>
      </w:pPr>
    </w:p>
    <w:p w14:paraId="11FF6FD9" w14:textId="77777777" w:rsidR="00891D28" w:rsidRDefault="00891D28" w:rsidP="00891D28">
      <w:pPr>
        <w:spacing w:line="240" w:lineRule="auto"/>
        <w:rPr>
          <w:rFonts w:ascii="Arial" w:hAnsi="Arial" w:cs="Arial"/>
          <w:sz w:val="24"/>
          <w:szCs w:val="24"/>
          <w:u w:val="single"/>
        </w:rPr>
      </w:pPr>
      <w:r>
        <w:rPr>
          <w:rFonts w:ascii="Arial" w:hAnsi="Arial" w:cs="Arial"/>
          <w:sz w:val="24"/>
          <w:szCs w:val="24"/>
          <w:u w:val="single"/>
        </w:rPr>
        <w:t>Transmission</w:t>
      </w:r>
    </w:p>
    <w:p w14:paraId="0F7297D3" w14:textId="0649C2C3" w:rsidR="00891D28" w:rsidRDefault="00891D28" w:rsidP="00891D2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new transmission lines extending in many cases hundreds of miles.  A </w:t>
      </w:r>
      <w:hyperlink r:id="rId179" w:tgtFrame="_blank" w:history="1">
        <w:r w:rsidRPr="001354D9">
          <w:rPr>
            <w:rStyle w:val="Hyperlink"/>
            <w:rFonts w:ascii="Arial" w:hAnsi="Arial" w:cs="Arial"/>
            <w:sz w:val="24"/>
            <w:szCs w:val="24"/>
          </w:rPr>
          <w:t>rough estimate</w:t>
        </w:r>
      </w:hyperlink>
      <w:r>
        <w:rPr>
          <w:rFonts w:ascii="Arial" w:hAnsi="Arial" w:cs="Arial"/>
          <w:sz w:val="24"/>
          <w:szCs w:val="24"/>
        </w:rPr>
        <w:t xml:space="preserve"> of the cost </w:t>
      </w:r>
      <w:r>
        <w:rPr>
          <w:rFonts w:ascii="Arial" w:hAnsi="Arial" w:cs="Arial"/>
          <w:sz w:val="24"/>
          <w:szCs w:val="24"/>
        </w:rPr>
        <w:lastRenderedPageBreak/>
        <w:t>for the U.S. only would be $1.5- 2 trillion by 2030; and, perhaps $5-10 trillion for complete decarbonization.</w:t>
      </w:r>
    </w:p>
    <w:p w14:paraId="3A3731C6" w14:textId="77777777" w:rsidR="0011243D" w:rsidRDefault="0011243D" w:rsidP="00891D28">
      <w:pPr>
        <w:rPr>
          <w:rFonts w:ascii="Arial" w:hAnsi="Arial" w:cs="Arial"/>
          <w:sz w:val="24"/>
          <w:szCs w:val="24"/>
        </w:rPr>
      </w:pPr>
    </w:p>
    <w:p w14:paraId="727D54A4" w14:textId="77777777" w:rsidR="00891D28" w:rsidRPr="006B4DF8" w:rsidRDefault="00891D28" w:rsidP="00891D2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14:paraId="4D24FE01" w14:textId="77777777" w:rsidR="00891D28" w:rsidRDefault="00BC5555" w:rsidP="00891D28">
      <w:pPr>
        <w:rPr>
          <w:rFonts w:ascii="Arial" w:hAnsi="Arial" w:cs="Arial"/>
          <w:sz w:val="24"/>
          <w:szCs w:val="24"/>
        </w:rPr>
      </w:pPr>
      <w:hyperlink r:id="rId180" w:tgtFrame="_blank" w:history="1">
        <w:r w:rsidR="00891D28" w:rsidRPr="00FB0C3C">
          <w:rPr>
            <w:rStyle w:val="Hyperlink"/>
            <w:rFonts w:ascii="Arial" w:hAnsi="Arial" w:cs="Arial"/>
            <w:noProof/>
            <w:sz w:val="24"/>
            <w:szCs w:val="24"/>
          </w:rPr>
          <w:t>Efficiency</w:t>
        </w:r>
      </w:hyperlink>
      <w:r w:rsidR="00891D28">
        <w:rPr>
          <w:rFonts w:ascii="Arial" w:hAnsi="Arial" w:cs="Arial"/>
          <w:sz w:val="24"/>
          <w:szCs w:val="24"/>
        </w:rPr>
        <w:t xml:space="preserve"> of energy use is, in general, very wise policy. However, current efforts to increase energy utilization efficiency in the US are based on Federal regulations requiring specific minimum efficiencies, frequently with only modest concern for the cost of the more efficient devices. The EPA has set minimum efficiency standards for residential and commercial space heating, water heating, cooking and laundry equipment, dishwashers, refrigerators </w:t>
      </w:r>
      <w:r w:rsidR="00891D28" w:rsidRPr="00FB0C3C">
        <w:rPr>
          <w:rFonts w:ascii="Arial" w:hAnsi="Arial" w:cs="Arial"/>
          <w:noProof/>
          <w:sz w:val="24"/>
          <w:szCs w:val="24"/>
        </w:rPr>
        <w:t>and</w:t>
      </w:r>
      <w:r w:rsidR="00891D28">
        <w:rPr>
          <w:rFonts w:ascii="Arial" w:hAnsi="Arial" w:cs="Arial"/>
          <w:sz w:val="24"/>
          <w:szCs w:val="24"/>
        </w:rPr>
        <w:t xml:space="preserve"> freezers for about three decades. The same is true for vehicles, which have been subject to CAFÉ standards for decades as well.</w:t>
      </w:r>
    </w:p>
    <w:p w14:paraId="1F3151E5" w14:textId="56C1572E" w:rsidR="00891D28" w:rsidRDefault="00891D28" w:rsidP="00891D28">
      <w:pPr>
        <w:rPr>
          <w:rFonts w:ascii="Arial" w:hAnsi="Arial" w:cs="Arial"/>
          <w:sz w:val="24"/>
          <w:szCs w:val="24"/>
        </w:rPr>
      </w:pPr>
      <w:r>
        <w:rPr>
          <w:rFonts w:ascii="Arial" w:hAnsi="Arial" w:cs="Arial"/>
          <w:sz w:val="24"/>
          <w:szCs w:val="24"/>
        </w:rPr>
        <w:t xml:space="preserve">However, the new CAFÉ standards established by </w:t>
      </w:r>
      <w:hyperlink r:id="rId181" w:tgtFrame="_blank"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w:t>
      </w:r>
      <w:r w:rsidR="00F620E2">
        <w:rPr>
          <w:rFonts w:ascii="Arial" w:hAnsi="Arial" w:cs="Arial"/>
          <w:sz w:val="24"/>
          <w:szCs w:val="24"/>
        </w:rPr>
        <w:t>ould have</w:t>
      </w:r>
      <w:r>
        <w:rPr>
          <w:rFonts w:ascii="Arial" w:hAnsi="Arial" w:cs="Arial"/>
          <w:sz w:val="24"/>
          <w:szCs w:val="24"/>
        </w:rPr>
        <w:t xml:space="preserve"> require</w:t>
      </w:r>
      <w:r w:rsidR="00F620E2">
        <w:rPr>
          <w:rFonts w:ascii="Arial" w:hAnsi="Arial" w:cs="Arial"/>
          <w:sz w:val="24"/>
          <w:szCs w:val="24"/>
        </w:rPr>
        <w:t>d</w:t>
      </w:r>
      <w:r>
        <w:rPr>
          <w:rFonts w:ascii="Arial" w:hAnsi="Arial" w:cs="Arial"/>
          <w:sz w:val="24"/>
          <w:szCs w:val="24"/>
        </w:rPr>
        <w:t xml:space="preserve"> a 60% increase in the fuel efficiency of </w:t>
      </w:r>
      <w:r w:rsidRPr="00FB0C3C">
        <w:rPr>
          <w:rFonts w:ascii="Arial" w:hAnsi="Arial" w:cs="Arial"/>
          <w:noProof/>
          <w:sz w:val="24"/>
          <w:szCs w:val="24"/>
        </w:rPr>
        <w:t>light duty</w:t>
      </w:r>
      <w:r>
        <w:rPr>
          <w:rFonts w:ascii="Arial" w:hAnsi="Arial" w:cs="Arial"/>
          <w:sz w:val="24"/>
          <w:szCs w:val="24"/>
        </w:rPr>
        <w:t xml:space="preserve"> vehicles by 2025. Standards are under development for medium duty and </w:t>
      </w:r>
      <w:r w:rsidRPr="00FB0C3C">
        <w:rPr>
          <w:rFonts w:ascii="Arial" w:hAnsi="Arial" w:cs="Arial"/>
          <w:noProof/>
          <w:sz w:val="24"/>
          <w:szCs w:val="24"/>
        </w:rPr>
        <w:t>heavy duty</w:t>
      </w:r>
      <w:r>
        <w:rPr>
          <w:rFonts w:ascii="Arial" w:hAnsi="Arial" w:cs="Arial"/>
          <w:sz w:val="24"/>
          <w:szCs w:val="24"/>
        </w:rPr>
        <w:t xml:space="preserve"> vehicles as well. These standards are significantly technology </w:t>
      </w:r>
      <w:r w:rsidRPr="00FB0C3C">
        <w:rPr>
          <w:rFonts w:ascii="Arial" w:hAnsi="Arial" w:cs="Arial"/>
          <w:noProof/>
          <w:sz w:val="24"/>
          <w:szCs w:val="24"/>
        </w:rPr>
        <w:t>forcing,</w:t>
      </w:r>
      <w:r>
        <w:rPr>
          <w:rFonts w:ascii="Arial" w:hAnsi="Arial" w:cs="Arial"/>
          <w:sz w:val="24"/>
          <w:szCs w:val="24"/>
        </w:rPr>
        <w:t xml:space="preserve"> since the technology to achieve these standards is either non-existent or not commercially feasible.</w:t>
      </w:r>
      <w:r w:rsidR="009427D7">
        <w:rPr>
          <w:rFonts w:ascii="Arial" w:hAnsi="Arial" w:cs="Arial"/>
          <w:sz w:val="24"/>
          <w:szCs w:val="24"/>
        </w:rPr>
        <w:t xml:space="preserve"> The Trump Administration beg</w:t>
      </w:r>
      <w:r w:rsidR="0037645D">
        <w:rPr>
          <w:rFonts w:ascii="Arial" w:hAnsi="Arial" w:cs="Arial"/>
          <w:sz w:val="24"/>
          <w:szCs w:val="24"/>
        </w:rPr>
        <w:t>a</w:t>
      </w:r>
      <w:r w:rsidR="009427D7">
        <w:rPr>
          <w:rFonts w:ascii="Arial" w:hAnsi="Arial" w:cs="Arial"/>
          <w:sz w:val="24"/>
          <w:szCs w:val="24"/>
        </w:rPr>
        <w:t>n the process of halting or massively revising these more stringent standards</w:t>
      </w:r>
      <w:r w:rsidR="00F47D66">
        <w:rPr>
          <w:rFonts w:ascii="Arial" w:hAnsi="Arial" w:cs="Arial"/>
          <w:sz w:val="24"/>
          <w:szCs w:val="24"/>
        </w:rPr>
        <w:t xml:space="preserve">, though these revision efforts </w:t>
      </w:r>
      <w:r w:rsidR="0037645D">
        <w:rPr>
          <w:rFonts w:ascii="Arial" w:hAnsi="Arial" w:cs="Arial"/>
          <w:sz w:val="24"/>
          <w:szCs w:val="24"/>
        </w:rPr>
        <w:t>are</w:t>
      </w:r>
      <w:r w:rsidR="00F47D66">
        <w:rPr>
          <w:rFonts w:ascii="Arial" w:hAnsi="Arial" w:cs="Arial"/>
          <w:sz w:val="24"/>
          <w:szCs w:val="24"/>
        </w:rPr>
        <w:t xml:space="preserve"> be</w:t>
      </w:r>
      <w:r w:rsidR="0037645D">
        <w:rPr>
          <w:rFonts w:ascii="Arial" w:hAnsi="Arial" w:cs="Arial"/>
          <w:sz w:val="24"/>
          <w:szCs w:val="24"/>
        </w:rPr>
        <w:t>ing</w:t>
      </w:r>
      <w:r w:rsidR="00F47D66">
        <w:rPr>
          <w:rFonts w:ascii="Arial" w:hAnsi="Arial" w:cs="Arial"/>
          <w:sz w:val="24"/>
          <w:szCs w:val="24"/>
        </w:rPr>
        <w:t xml:space="preserve"> halted by the Biden Administration</w:t>
      </w:r>
      <w:r w:rsidR="009427D7">
        <w:rPr>
          <w:rFonts w:ascii="Arial" w:hAnsi="Arial" w:cs="Arial"/>
          <w:sz w:val="24"/>
          <w:szCs w:val="24"/>
        </w:rPr>
        <w:t>.</w:t>
      </w:r>
    </w:p>
    <w:p w14:paraId="7EFF51F2" w14:textId="17CE681B" w:rsidR="00AC2DCC" w:rsidRDefault="00AC2DCC" w:rsidP="00891D28">
      <w:pPr>
        <w:rPr>
          <w:rFonts w:ascii="Arial" w:hAnsi="Arial" w:cs="Arial"/>
          <w:sz w:val="24"/>
          <w:szCs w:val="24"/>
        </w:rPr>
      </w:pPr>
      <w:r>
        <w:rPr>
          <w:rFonts w:ascii="Arial" w:hAnsi="Arial" w:cs="Arial"/>
          <w:sz w:val="24"/>
          <w:szCs w:val="24"/>
        </w:rPr>
        <w:t>US EPA is now pursuing emissions standards for new motor vehicles which are essentially unachievable without a dramatic shift to electric vehicles.</w:t>
      </w:r>
    </w:p>
    <w:p w14:paraId="421F7663" w14:textId="03B55EC1" w:rsidR="00891D28" w:rsidRDefault="00891D28" w:rsidP="00891D28">
      <w:pPr>
        <w:rPr>
          <w:rFonts w:ascii="Arial" w:hAnsi="Arial" w:cs="Arial"/>
          <w:sz w:val="24"/>
          <w:szCs w:val="24"/>
        </w:rPr>
      </w:pPr>
      <w:r>
        <w:rPr>
          <w:rFonts w:ascii="Arial" w:hAnsi="Arial" w:cs="Arial"/>
          <w:sz w:val="24"/>
          <w:szCs w:val="24"/>
        </w:rPr>
        <w:t>These standards</w:t>
      </w:r>
      <w:r w:rsidR="0037645D">
        <w:rPr>
          <w:rFonts w:ascii="Arial" w:hAnsi="Arial" w:cs="Arial"/>
          <w:sz w:val="24"/>
          <w:szCs w:val="24"/>
        </w:rPr>
        <w:t>,</w:t>
      </w:r>
      <w:r>
        <w:rPr>
          <w:rFonts w:ascii="Arial" w:hAnsi="Arial" w:cs="Arial"/>
          <w:sz w:val="24"/>
          <w:szCs w:val="24"/>
        </w:rPr>
        <w:t xml:space="preserve"> which intrude on everyday living of consumers and businesses</w:t>
      </w:r>
      <w:r w:rsidR="0037645D">
        <w:rPr>
          <w:rFonts w:ascii="Arial" w:hAnsi="Arial" w:cs="Arial"/>
          <w:sz w:val="24"/>
          <w:szCs w:val="24"/>
        </w:rPr>
        <w:t>,</w:t>
      </w:r>
      <w:r>
        <w:rPr>
          <w:rFonts w:ascii="Arial" w:hAnsi="Arial" w:cs="Arial"/>
          <w:sz w:val="24"/>
          <w:szCs w:val="24"/>
        </w:rPr>
        <w:t xml:space="preserve"> can be put in context by realizing that the government claims that they have saved more than 110 billion of gallons of gasoline and diesel fuel since their inception, or the equivalent of more than 1300 large tanker imports of crude oil – fewer than one tanker per week.  </w:t>
      </w:r>
    </w:p>
    <w:p w14:paraId="4C0D96A5" w14:textId="417C2BE3" w:rsidR="00891D28" w:rsidRDefault="00891D28" w:rsidP="00891D2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82" w:tgtFrame="_blank"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or, the consumer uses the savings from energy to partake in activities which use additional energy, thus reducing the potential energy savings from the energy efficiency improvements</w:t>
      </w:r>
      <w:r w:rsidRPr="00421EFD">
        <w:rPr>
          <w:rFonts w:ascii="Arial" w:hAnsi="Arial" w:cs="Arial"/>
          <w:sz w:val="24"/>
          <w:szCs w:val="24"/>
        </w:rPr>
        <w:t>.</w:t>
      </w:r>
    </w:p>
    <w:p w14:paraId="40591A3F" w14:textId="77777777" w:rsidR="0011243D" w:rsidRDefault="0011243D" w:rsidP="00891D28">
      <w:pPr>
        <w:rPr>
          <w:rFonts w:ascii="Arial" w:hAnsi="Arial" w:cs="Arial"/>
          <w:sz w:val="24"/>
          <w:szCs w:val="24"/>
        </w:rPr>
      </w:pPr>
    </w:p>
    <w:p w14:paraId="3550C8B7"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Conservation</w:t>
      </w:r>
    </w:p>
    <w:p w14:paraId="7730E88C" w14:textId="5EB477EF" w:rsidR="00CE7ACF" w:rsidRDefault="00BC5555" w:rsidP="00082FC5">
      <w:pPr>
        <w:rPr>
          <w:rFonts w:ascii="Arial" w:hAnsi="Arial" w:cs="Arial"/>
          <w:sz w:val="24"/>
          <w:szCs w:val="24"/>
        </w:rPr>
      </w:pPr>
      <w:hyperlink r:id="rId183" w:tgtFrame="_blank" w:history="1">
        <w:r w:rsidR="00891D28" w:rsidRPr="00A459F3">
          <w:rPr>
            <w:rStyle w:val="Hyperlink"/>
            <w:rFonts w:ascii="Arial" w:hAnsi="Arial" w:cs="Arial"/>
            <w:sz w:val="24"/>
            <w:szCs w:val="24"/>
          </w:rPr>
          <w:t>Conservation</w:t>
        </w:r>
      </w:hyperlink>
      <w:r w:rsidR="00891D28">
        <w:rPr>
          <w:rFonts w:ascii="Arial" w:hAnsi="Arial" w:cs="Arial"/>
          <w:sz w:val="24"/>
          <w:szCs w:val="24"/>
        </w:rPr>
        <w:t xml:space="preserve"> is the action of doing without certain things to reduce energy use. Conservation has the disadvantage of not being durable, in that the energy user can and frequently does decide to </w:t>
      </w:r>
      <w:r w:rsidR="00891D28">
        <w:rPr>
          <w:rFonts w:ascii="Arial" w:hAnsi="Arial" w:cs="Arial"/>
          <w:sz w:val="24"/>
          <w:szCs w:val="24"/>
        </w:rPr>
        <w:lastRenderedPageBreak/>
        <w:t xml:space="preserve">stop doing without those certain things at a later date. For example, </w:t>
      </w:r>
      <w:r w:rsidR="009427D7">
        <w:rPr>
          <w:rFonts w:ascii="Arial" w:hAnsi="Arial" w:cs="Arial"/>
          <w:sz w:val="24"/>
          <w:szCs w:val="24"/>
        </w:rPr>
        <w:t xml:space="preserve">former </w:t>
      </w:r>
      <w:r w:rsidR="00891D28">
        <w:rPr>
          <w:rFonts w:ascii="Arial" w:hAnsi="Arial" w:cs="Arial"/>
          <w:sz w:val="24"/>
          <w:szCs w:val="24"/>
        </w:rPr>
        <w:t xml:space="preserve">President Carter’s call to set thermostats down in winter and wear sweaters to keep warm worked for a while. However, how many people have kept their thermostats set down and continued to wear sweaters around the house or office to keep warm? </w:t>
      </w:r>
    </w:p>
    <w:p w14:paraId="3EE3C78C" w14:textId="77777777" w:rsidR="00825C3F" w:rsidRDefault="00825C3F" w:rsidP="00082FC5">
      <w:pPr>
        <w:rPr>
          <w:rFonts w:ascii="Arial" w:hAnsi="Arial" w:cs="Arial"/>
          <w:sz w:val="24"/>
          <w:szCs w:val="24"/>
        </w:rPr>
      </w:pPr>
    </w:p>
    <w:p w14:paraId="16CE20B5" w14:textId="77777777" w:rsidR="00996BEC" w:rsidRDefault="00996BEC" w:rsidP="00082FC5">
      <w:pPr>
        <w:rPr>
          <w:rFonts w:ascii="Arial" w:hAnsi="Arial" w:cs="Arial"/>
          <w:sz w:val="24"/>
          <w:szCs w:val="24"/>
        </w:rPr>
      </w:pPr>
    </w:p>
    <w:p w14:paraId="7CC98DC0" w14:textId="77777777" w:rsidR="00996BEC" w:rsidRDefault="00996BEC" w:rsidP="00082FC5">
      <w:pPr>
        <w:rPr>
          <w:rFonts w:ascii="Arial" w:hAnsi="Arial" w:cs="Arial"/>
          <w:sz w:val="24"/>
          <w:szCs w:val="24"/>
        </w:rPr>
      </w:pPr>
    </w:p>
    <w:p w14:paraId="5B500253" w14:textId="77777777" w:rsidR="00996BEC" w:rsidRDefault="00996BEC" w:rsidP="00082FC5">
      <w:pPr>
        <w:rPr>
          <w:rFonts w:ascii="Arial" w:hAnsi="Arial" w:cs="Arial"/>
          <w:sz w:val="24"/>
          <w:szCs w:val="24"/>
        </w:rPr>
      </w:pPr>
    </w:p>
    <w:p w14:paraId="2A563B6C" w14:textId="523D5AB8" w:rsidR="00A22E88" w:rsidRPr="00CE7ACF" w:rsidRDefault="00A22E88" w:rsidP="00A22E88">
      <w:pPr>
        <w:rPr>
          <w:rFonts w:ascii="Arial Black" w:hAnsi="Arial Black" w:cs="Arial"/>
          <w:b/>
          <w:sz w:val="28"/>
          <w:szCs w:val="28"/>
        </w:rPr>
      </w:pPr>
      <w:bookmarkStart w:id="13" w:name="XIV"/>
      <w:r w:rsidRPr="00CE7ACF">
        <w:rPr>
          <w:rFonts w:ascii="Arial Black" w:hAnsi="Arial Black" w:cs="Arial"/>
          <w:b/>
          <w:sz w:val="28"/>
          <w:szCs w:val="28"/>
        </w:rPr>
        <w:t>The Human</w:t>
      </w:r>
      <w:r w:rsidR="00303BC0" w:rsidRPr="00CE7ACF">
        <w:rPr>
          <w:rFonts w:ascii="Arial Black" w:hAnsi="Arial Black" w:cs="Arial"/>
          <w:b/>
          <w:sz w:val="28"/>
          <w:szCs w:val="28"/>
        </w:rPr>
        <w:t xml:space="preserve"> Impacts</w:t>
      </w:r>
    </w:p>
    <w:bookmarkEnd w:id="13"/>
    <w:p w14:paraId="49325BC0" w14:textId="77777777" w:rsidR="001A6021" w:rsidRDefault="001A6021" w:rsidP="00A22E88">
      <w:pPr>
        <w:ind w:left="720"/>
        <w:rPr>
          <w:rFonts w:ascii="Arial" w:hAnsi="Arial" w:cs="Arial"/>
          <w:sz w:val="16"/>
          <w:szCs w:val="16"/>
        </w:rPr>
      </w:pPr>
    </w:p>
    <w:p w14:paraId="2BF6B376" w14:textId="77777777" w:rsidR="00A22E88" w:rsidRPr="0011243D" w:rsidRDefault="00A22E88" w:rsidP="00A22E88">
      <w:pPr>
        <w:ind w:left="720"/>
        <w:rPr>
          <w:rFonts w:ascii="Arial" w:hAnsi="Arial" w:cs="Arial"/>
          <w:b/>
          <w:i/>
          <w:sz w:val="20"/>
          <w:szCs w:val="20"/>
        </w:rPr>
      </w:pPr>
      <w:r w:rsidRPr="0011243D">
        <w:rPr>
          <w:rFonts w:ascii="Arial" w:hAnsi="Arial" w:cs="Arial"/>
          <w:i/>
          <w:sz w:val="20"/>
          <w:szCs w:val="20"/>
        </w:rPr>
        <w:t>Beatings will continue until morale improves</w:t>
      </w:r>
      <w:r w:rsidRPr="0011243D">
        <w:rPr>
          <w:rFonts w:ascii="Arial" w:hAnsi="Arial" w:cs="Arial"/>
          <w:b/>
          <w:i/>
          <w:sz w:val="20"/>
          <w:szCs w:val="20"/>
        </w:rPr>
        <w:t>.</w:t>
      </w:r>
    </w:p>
    <w:p w14:paraId="324F801F" w14:textId="77777777" w:rsidR="001A6021" w:rsidRDefault="001A6021" w:rsidP="00A22E88">
      <w:pPr>
        <w:rPr>
          <w:rFonts w:ascii="Arial" w:hAnsi="Arial" w:cs="Arial"/>
          <w:sz w:val="24"/>
          <w:szCs w:val="24"/>
          <w:u w:val="single"/>
        </w:rPr>
      </w:pPr>
    </w:p>
    <w:p w14:paraId="2EF2FF54"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14:paraId="3B39F9BB" w14:textId="77777777" w:rsidR="00891D28" w:rsidRDefault="00891D28" w:rsidP="00891D28">
      <w:pPr>
        <w:rPr>
          <w:rFonts w:ascii="Arial" w:hAnsi="Arial" w:cs="Arial"/>
          <w:sz w:val="24"/>
          <w:szCs w:val="24"/>
        </w:rPr>
      </w:pPr>
      <w:r>
        <w:rPr>
          <w:rFonts w:ascii="Arial" w:hAnsi="Arial" w:cs="Arial"/>
          <w:sz w:val="24"/>
          <w:szCs w:val="24"/>
        </w:rPr>
        <w:t xml:space="preserve">The </w:t>
      </w:r>
      <w:hyperlink r:id="rId184" w:tgtFrame="_blank"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higher cost power sources </w:t>
      </w:r>
      <w:r w:rsidRPr="00FB0C3C">
        <w:rPr>
          <w:rFonts w:ascii="Arial" w:hAnsi="Arial" w:cs="Arial"/>
          <w:noProof/>
          <w:sz w:val="24"/>
          <w:szCs w:val="24"/>
        </w:rPr>
        <w:t>would</w:t>
      </w:r>
      <w:r>
        <w:rPr>
          <w:rFonts w:ascii="Arial" w:hAnsi="Arial" w:cs="Arial"/>
          <w:sz w:val="24"/>
          <w:szCs w:val="24"/>
        </w:rPr>
        <w:t xml:space="preserve"> strain customer budgets, perhaps to the point of forcing unwanted conservation, which would disproportionately impact the poor and minorities in the developed countries and almost everyone in developing countries.  </w:t>
      </w:r>
    </w:p>
    <w:p w14:paraId="3A2E47F6" w14:textId="77777777" w:rsidR="00CE7ACF" w:rsidRDefault="00CE7ACF" w:rsidP="00891D28">
      <w:pPr>
        <w:rPr>
          <w:rFonts w:ascii="Arial" w:hAnsi="Arial" w:cs="Arial"/>
          <w:sz w:val="24"/>
          <w:szCs w:val="24"/>
        </w:rPr>
      </w:pPr>
    </w:p>
    <w:p w14:paraId="1C8B77B8"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Reliability</w:t>
      </w:r>
    </w:p>
    <w:p w14:paraId="2D7C8F08" w14:textId="2052CAFD" w:rsidR="00891D28" w:rsidRDefault="00891D28" w:rsidP="00891D2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85" w:tgtFrame="_blank" w:history="1">
        <w:r w:rsidRPr="00F963B5">
          <w:rPr>
            <w:rStyle w:val="Hyperlink"/>
            <w:rFonts w:ascii="Arial" w:hAnsi="Arial" w:cs="Arial"/>
            <w:sz w:val="24"/>
            <w:szCs w:val="24"/>
          </w:rPr>
          <w:t>reliable</w:t>
        </w:r>
      </w:hyperlink>
      <w:r>
        <w:rPr>
          <w:rFonts w:ascii="Arial" w:hAnsi="Arial" w:cs="Arial"/>
          <w:sz w:val="24"/>
          <w:szCs w:val="24"/>
        </w:rPr>
        <w:t xml:space="preserve"> nor dispatchable. This means that an electric system dependent on them is more likely to suffer power instability, brownouts </w:t>
      </w:r>
      <w:r w:rsidRPr="00FB0C3C">
        <w:rPr>
          <w:rFonts w:ascii="Arial" w:hAnsi="Arial" w:cs="Arial"/>
          <w:noProof/>
          <w:sz w:val="24"/>
          <w:szCs w:val="24"/>
        </w:rPr>
        <w:t>and</w:t>
      </w:r>
      <w:r>
        <w:rPr>
          <w:rFonts w:ascii="Arial" w:hAnsi="Arial" w:cs="Arial"/>
          <w:sz w:val="24"/>
          <w:szCs w:val="24"/>
        </w:rPr>
        <w:t xml:space="preserve"> blackouts than a system based on high availability, reliable and dispatchable generators. Unreliable power would interfere with the normal lives of customers and the business activities of commercial users. </w:t>
      </w:r>
    </w:p>
    <w:p w14:paraId="1E8800CC" w14:textId="77777777" w:rsidR="00CE7ACF" w:rsidRDefault="00CE7ACF" w:rsidP="00891D28">
      <w:pPr>
        <w:rPr>
          <w:rFonts w:ascii="Arial" w:hAnsi="Arial" w:cs="Arial"/>
          <w:sz w:val="24"/>
          <w:szCs w:val="24"/>
        </w:rPr>
      </w:pPr>
    </w:p>
    <w:p w14:paraId="6293523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Reduced Energy Availability</w:t>
      </w:r>
    </w:p>
    <w:p w14:paraId="48C7274F" w14:textId="77777777" w:rsidR="00891D28" w:rsidRDefault="00891D28" w:rsidP="00891D2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14:paraId="1B3BD52C" w14:textId="77777777" w:rsidR="00CE7ACF" w:rsidRDefault="00CE7ACF" w:rsidP="00891D28">
      <w:pPr>
        <w:rPr>
          <w:rFonts w:ascii="Arial" w:hAnsi="Arial" w:cs="Arial"/>
          <w:sz w:val="24"/>
          <w:szCs w:val="24"/>
        </w:rPr>
      </w:pPr>
    </w:p>
    <w:p w14:paraId="616DB9CC"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Freedom</w:t>
      </w:r>
    </w:p>
    <w:p w14:paraId="497DA585" w14:textId="2342E74F" w:rsidR="00891D28" w:rsidRDefault="00891D28" w:rsidP="00891D28">
      <w:pPr>
        <w:rPr>
          <w:rFonts w:ascii="Arial" w:hAnsi="Arial" w:cs="Arial"/>
          <w:sz w:val="24"/>
          <w:szCs w:val="24"/>
        </w:rPr>
      </w:pPr>
      <w:r>
        <w:rPr>
          <w:rFonts w:ascii="Arial" w:hAnsi="Arial" w:cs="Arial"/>
          <w:sz w:val="24"/>
          <w:szCs w:val="24"/>
        </w:rPr>
        <w:t>There are already discussions within government regarding restricting access to suburban living and forcing more of the population to live in cities</w:t>
      </w:r>
      <w:r w:rsidR="00AC2DCC">
        <w:rPr>
          <w:rFonts w:ascii="Arial" w:hAnsi="Arial" w:cs="Arial"/>
          <w:sz w:val="24"/>
          <w:szCs w:val="24"/>
        </w:rPr>
        <w:t xml:space="preserve"> (</w:t>
      </w:r>
      <w:hyperlink r:id="rId186" w:history="1">
        <w:r w:rsidR="00AC2DCC" w:rsidRPr="00AC2DCC">
          <w:rPr>
            <w:rStyle w:val="Hyperlink"/>
            <w:rFonts w:ascii="Arial" w:hAnsi="Arial" w:cs="Arial"/>
            <w:sz w:val="24"/>
            <w:szCs w:val="24"/>
          </w:rPr>
          <w:t>15-minute cities</w:t>
        </w:r>
      </w:hyperlink>
      <w:r w:rsidR="00AC2DCC">
        <w:rPr>
          <w:rFonts w:ascii="Arial" w:hAnsi="Arial" w:cs="Arial"/>
          <w:sz w:val="24"/>
          <w:szCs w:val="24"/>
        </w:rPr>
        <w:t>)</w:t>
      </w:r>
      <w:r>
        <w:rPr>
          <w:rFonts w:ascii="Arial" w:hAnsi="Arial" w:cs="Arial"/>
          <w:sz w:val="24"/>
          <w:szCs w:val="24"/>
        </w:rPr>
        <w:t xml:space="preserve">, thus reducing </w:t>
      </w:r>
      <w:r w:rsidRPr="00FB0C3C">
        <w:rPr>
          <w:rFonts w:ascii="Arial" w:hAnsi="Arial" w:cs="Arial"/>
          <w:noProof/>
          <w:sz w:val="24"/>
          <w:szCs w:val="24"/>
        </w:rPr>
        <w:t>use</w:t>
      </w:r>
      <w:r>
        <w:rPr>
          <w:rFonts w:ascii="Arial" w:hAnsi="Arial" w:cs="Arial"/>
          <w:sz w:val="24"/>
          <w:szCs w:val="24"/>
        </w:rPr>
        <w:t xml:space="preserve"> of personal vehicles and forcing more of the population to public transportation. Some cities, such as London, England, charge fees to drive within the city limits. </w:t>
      </w:r>
    </w:p>
    <w:p w14:paraId="7443B40F" w14:textId="77777777" w:rsidR="00CE7ACF" w:rsidRDefault="00CE7ACF" w:rsidP="00891D28">
      <w:pPr>
        <w:rPr>
          <w:rFonts w:ascii="Arial" w:hAnsi="Arial" w:cs="Arial"/>
          <w:sz w:val="24"/>
          <w:szCs w:val="24"/>
        </w:rPr>
      </w:pPr>
    </w:p>
    <w:p w14:paraId="645F8DF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Quality of Life</w:t>
      </w:r>
    </w:p>
    <w:p w14:paraId="40D754DD" w14:textId="1C52A0A0" w:rsidR="00891D28" w:rsidRDefault="00891D28" w:rsidP="00891D28">
      <w:pPr>
        <w:rPr>
          <w:rFonts w:ascii="Arial" w:hAnsi="Arial" w:cs="Arial"/>
          <w:sz w:val="24"/>
          <w:szCs w:val="24"/>
        </w:rPr>
      </w:pPr>
      <w:r>
        <w:rPr>
          <w:rFonts w:ascii="Arial" w:hAnsi="Arial" w:cs="Arial"/>
          <w:sz w:val="24"/>
          <w:szCs w:val="24"/>
        </w:rPr>
        <w:t>While many enjoy the quality of life available in cities, others prefer</w:t>
      </w:r>
      <w:hyperlink r:id="rId187" w:tgtFrame="_blank"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14:paraId="1FDF8B56" w14:textId="77777777" w:rsidR="00CE7ACF" w:rsidRDefault="00CE7ACF" w:rsidP="00891D28">
      <w:pPr>
        <w:rPr>
          <w:rFonts w:ascii="Arial" w:hAnsi="Arial" w:cs="Arial"/>
          <w:sz w:val="24"/>
          <w:szCs w:val="24"/>
        </w:rPr>
      </w:pPr>
    </w:p>
    <w:p w14:paraId="5DF12F0B"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Shared Misery</w:t>
      </w:r>
    </w:p>
    <w:p w14:paraId="08A699CF" w14:textId="77777777" w:rsidR="00891D28" w:rsidRPr="0011243D" w:rsidRDefault="00891D28" w:rsidP="00891D28">
      <w:pPr>
        <w:ind w:firstLine="720"/>
        <w:rPr>
          <w:rFonts w:ascii="Arial" w:hAnsi="Arial" w:cs="Arial"/>
          <w:i/>
          <w:sz w:val="20"/>
          <w:szCs w:val="20"/>
        </w:rPr>
      </w:pPr>
      <w:r w:rsidRPr="0011243D">
        <w:rPr>
          <w:rFonts w:ascii="Arial" w:hAnsi="Arial" w:cs="Arial"/>
          <w:i/>
          <w:sz w:val="20"/>
          <w:szCs w:val="20"/>
        </w:rPr>
        <w:t xml:space="preserve">“All animals are equal, but some animals are </w:t>
      </w:r>
      <w:r w:rsidRPr="0011243D">
        <w:rPr>
          <w:rFonts w:ascii="Arial" w:hAnsi="Arial" w:cs="Arial"/>
          <w:i/>
          <w:noProof/>
          <w:sz w:val="20"/>
          <w:szCs w:val="20"/>
        </w:rPr>
        <w:t>more equal</w:t>
      </w:r>
      <w:r w:rsidRPr="0011243D">
        <w:rPr>
          <w:rFonts w:ascii="Arial" w:hAnsi="Arial" w:cs="Arial"/>
          <w:i/>
          <w:sz w:val="20"/>
          <w:szCs w:val="20"/>
        </w:rPr>
        <w:t xml:space="preserve"> than others.” George Orwell, Animal Farm</w:t>
      </w:r>
    </w:p>
    <w:p w14:paraId="7A674162" w14:textId="77777777" w:rsidR="00891D28" w:rsidRDefault="00891D28" w:rsidP="00891D28">
      <w:pPr>
        <w:rPr>
          <w:rFonts w:ascii="Arial" w:hAnsi="Arial" w:cs="Arial"/>
          <w:sz w:val="24"/>
          <w:szCs w:val="24"/>
        </w:rPr>
      </w:pPr>
      <w:r>
        <w:rPr>
          <w:rFonts w:ascii="Arial" w:hAnsi="Arial" w:cs="Arial"/>
          <w:sz w:val="24"/>
          <w:szCs w:val="24"/>
        </w:rPr>
        <w:t xml:space="preserve">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 </w:t>
      </w:r>
    </w:p>
    <w:p w14:paraId="66444CBA" w14:textId="77777777" w:rsidR="0011243D" w:rsidRPr="00EC2957" w:rsidRDefault="000103AE" w:rsidP="00082FC5">
      <w:pPr>
        <w:rPr>
          <w:rFonts w:ascii="Arial" w:hAnsi="Arial" w:cs="Arial"/>
          <w:b/>
          <w:sz w:val="28"/>
          <w:szCs w:val="28"/>
        </w:rPr>
      </w:pPr>
      <w:r>
        <w:rPr>
          <w:rFonts w:ascii="Arial" w:hAnsi="Arial" w:cs="Arial"/>
          <w:b/>
          <w:sz w:val="28"/>
          <w:szCs w:val="28"/>
        </w:rPr>
        <w:br w:type="page"/>
      </w:r>
    </w:p>
    <w:p w14:paraId="65406CC9" w14:textId="77777777" w:rsidR="00A22E88" w:rsidRDefault="00A22E88" w:rsidP="00A22E88">
      <w:pPr>
        <w:spacing w:before="100" w:beforeAutospacing="1" w:after="100" w:afterAutospacing="1" w:line="240" w:lineRule="auto"/>
        <w:rPr>
          <w:rFonts w:ascii="Arial" w:hAnsi="Arial" w:cs="Arial"/>
          <w:b/>
          <w:sz w:val="28"/>
          <w:szCs w:val="28"/>
        </w:rPr>
      </w:pPr>
      <w:bookmarkStart w:id="14" w:name="XV"/>
      <w:r w:rsidRPr="00803AC0">
        <w:rPr>
          <w:rFonts w:ascii="Arial" w:hAnsi="Arial" w:cs="Arial"/>
          <w:b/>
          <w:sz w:val="28"/>
          <w:szCs w:val="28"/>
        </w:rPr>
        <w:lastRenderedPageBreak/>
        <w:t>The Ultimate Goal</w:t>
      </w:r>
    </w:p>
    <w:bookmarkEnd w:id="14"/>
    <w:p w14:paraId="03FEA363" w14:textId="77777777" w:rsidR="004108DC" w:rsidRPr="0011243D" w:rsidRDefault="004108DC" w:rsidP="004108DC">
      <w:pPr>
        <w:rPr>
          <w:rFonts w:ascii="Arial" w:eastAsia="Times New Roman" w:hAnsi="Arial" w:cs="Arial"/>
          <w:i/>
          <w:sz w:val="20"/>
          <w:szCs w:val="20"/>
        </w:rPr>
      </w:pPr>
      <w:r w:rsidRPr="0011243D">
        <w:rPr>
          <w:rFonts w:ascii="Arial" w:eastAsia="Times New Roman" w:hAnsi="Arial" w:cs="Arial"/>
          <w:i/>
          <w:sz w:val="20"/>
          <w:szCs w:val="20"/>
        </w:rPr>
        <w:t>“The environmental movement has evolved into the strongest force there is for preventing development in the developing countries.” Patrick Moore, Greenpeace co-founder</w:t>
      </w:r>
    </w:p>
    <w:p w14:paraId="3752F145" w14:textId="77777777" w:rsidR="004108DC" w:rsidRDefault="004108DC" w:rsidP="004108DC">
      <w:pPr>
        <w:rPr>
          <w:rFonts w:ascii="Arial" w:hAnsi="Arial" w:cs="Arial"/>
          <w:sz w:val="24"/>
          <w:szCs w:val="24"/>
        </w:rPr>
      </w:pPr>
    </w:p>
    <w:p w14:paraId="7D2A6BE6" w14:textId="77777777" w:rsidR="004108DC" w:rsidRPr="004108DC" w:rsidRDefault="004108DC" w:rsidP="004108DC">
      <w:pPr>
        <w:rPr>
          <w:rFonts w:ascii="Arial" w:hAnsi="Arial" w:cs="Arial"/>
          <w:sz w:val="24"/>
          <w:szCs w:val="24"/>
        </w:rPr>
      </w:pPr>
      <w:r w:rsidRPr="004108DC">
        <w:rPr>
          <w:rFonts w:ascii="Arial" w:hAnsi="Arial" w:cs="Arial"/>
          <w:sz w:val="24"/>
          <w:szCs w:val="24"/>
        </w:rPr>
        <w:t xml:space="preserve">A fossil-fuel-free, global </w:t>
      </w:r>
      <w:hyperlink r:id="rId188" w:tgtFrame="_blank" w:history="1">
        <w:r w:rsidRPr="004108DC">
          <w:rPr>
            <w:rStyle w:val="Hyperlink"/>
            <w:rFonts w:ascii="Arial" w:hAnsi="Arial" w:cs="Arial"/>
            <w:sz w:val="24"/>
            <w:szCs w:val="24"/>
          </w:rPr>
          <w:t>vegan</w:t>
        </w:r>
      </w:hyperlink>
      <w:r w:rsidRPr="004108DC">
        <w:rPr>
          <w:rFonts w:ascii="Arial" w:hAnsi="Arial" w:cs="Arial"/>
          <w:sz w:val="24"/>
          <w:szCs w:val="24"/>
        </w:rPr>
        <w:t xml:space="preserve"> </w:t>
      </w:r>
      <w:hyperlink r:id="rId189" w:tgtFrame="_blank" w:history="1">
        <w:r w:rsidRPr="004108DC">
          <w:rPr>
            <w:rStyle w:val="Hyperlink"/>
            <w:rFonts w:ascii="Arial" w:hAnsi="Arial" w:cs="Arial"/>
            <w:sz w:val="24"/>
            <w:szCs w:val="24"/>
          </w:rPr>
          <w:t>commune</w:t>
        </w:r>
      </w:hyperlink>
      <w:r w:rsidRPr="004108DC">
        <w:rPr>
          <w:rFonts w:ascii="Arial" w:hAnsi="Arial" w:cs="Arial"/>
          <w:sz w:val="24"/>
          <w:szCs w:val="24"/>
        </w:rPr>
        <w:t xml:space="preserve"> of approximately 1 billion souls, run by some subset of the tinpot despots represented in the UN General Assembly.</w:t>
      </w:r>
    </w:p>
    <w:p w14:paraId="69B5ADFD" w14:textId="77777777" w:rsidR="008E248A" w:rsidRDefault="008E248A" w:rsidP="00A22E88">
      <w:pPr>
        <w:rPr>
          <w:rFonts w:ascii="Arial" w:eastAsia="Times New Roman" w:hAnsi="Arial" w:cs="Arial"/>
          <w:sz w:val="16"/>
          <w:szCs w:val="16"/>
        </w:rPr>
      </w:pPr>
    </w:p>
    <w:p w14:paraId="79E0A36A" w14:textId="77777777" w:rsidR="00891D28" w:rsidRPr="00803AC0" w:rsidRDefault="00891D28" w:rsidP="00891D28">
      <w:pPr>
        <w:rPr>
          <w:rFonts w:ascii="Arial" w:hAnsi="Arial" w:cs="Arial"/>
          <w:sz w:val="24"/>
          <w:szCs w:val="24"/>
        </w:rPr>
      </w:pPr>
      <w:r w:rsidRPr="00803AC0">
        <w:rPr>
          <w:rFonts w:ascii="Arial" w:hAnsi="Arial" w:cs="Arial"/>
          <w:sz w:val="24"/>
          <w:szCs w:val="24"/>
        </w:rPr>
        <w:t>Complete De-carbonization</w:t>
      </w:r>
    </w:p>
    <w:p w14:paraId="39EA2360" w14:textId="77777777" w:rsidR="00891D28" w:rsidRPr="00803AC0" w:rsidRDefault="00BC5555" w:rsidP="00891D28">
      <w:pPr>
        <w:rPr>
          <w:rFonts w:ascii="Arial" w:hAnsi="Arial" w:cs="Arial"/>
          <w:sz w:val="24"/>
          <w:szCs w:val="24"/>
        </w:rPr>
      </w:pPr>
      <w:hyperlink r:id="rId190" w:tgtFrame="_blank" w:history="1">
        <w:r w:rsidR="00891D28" w:rsidRPr="00803AC0">
          <w:rPr>
            <w:rStyle w:val="Hyperlink"/>
            <w:rFonts w:ascii="Arial" w:hAnsi="Arial" w:cs="Arial"/>
            <w:sz w:val="24"/>
            <w:szCs w:val="24"/>
          </w:rPr>
          <w:t>UNFCCC</w:t>
        </w:r>
      </w:hyperlink>
    </w:p>
    <w:p w14:paraId="665BFC1B" w14:textId="77777777" w:rsidR="00891D28" w:rsidRPr="00803AC0" w:rsidRDefault="00BC5555" w:rsidP="00891D28">
      <w:pPr>
        <w:rPr>
          <w:rFonts w:ascii="Arial" w:hAnsi="Arial" w:cs="Arial"/>
          <w:sz w:val="24"/>
          <w:szCs w:val="24"/>
        </w:rPr>
      </w:pPr>
      <w:hyperlink r:id="rId191" w:tgtFrame="_blank" w:history="1">
        <w:r w:rsidR="00891D28" w:rsidRPr="00803AC0">
          <w:rPr>
            <w:rStyle w:val="Hyperlink"/>
            <w:rFonts w:ascii="Arial" w:hAnsi="Arial" w:cs="Arial"/>
            <w:sz w:val="24"/>
            <w:szCs w:val="24"/>
          </w:rPr>
          <w:t>IPCC</w:t>
        </w:r>
      </w:hyperlink>
    </w:p>
    <w:p w14:paraId="71E376AA" w14:textId="77777777" w:rsidR="00891D28" w:rsidRPr="004F1E0B" w:rsidRDefault="00BC5555" w:rsidP="00891D28">
      <w:pPr>
        <w:rPr>
          <w:rFonts w:ascii="Arial" w:hAnsi="Arial" w:cs="Arial"/>
          <w:color w:val="3399FF" w:themeColor="hyperlink"/>
          <w:sz w:val="24"/>
          <w:szCs w:val="24"/>
          <w:u w:val="single"/>
        </w:rPr>
      </w:pPr>
      <w:hyperlink r:id="rId192" w:tgtFrame="_blank" w:history="1">
        <w:r w:rsidR="00891D28" w:rsidRPr="00803AC0">
          <w:rPr>
            <w:rStyle w:val="Hyperlink"/>
            <w:rFonts w:ascii="Arial" w:hAnsi="Arial" w:cs="Arial"/>
            <w:sz w:val="24"/>
            <w:szCs w:val="24"/>
          </w:rPr>
          <w:t>World Bank</w:t>
        </w:r>
      </w:hyperlink>
    </w:p>
    <w:p w14:paraId="3E4C5650" w14:textId="77777777" w:rsidR="00891D28" w:rsidRPr="00803AC0" w:rsidRDefault="00BC5555" w:rsidP="00891D28">
      <w:pPr>
        <w:rPr>
          <w:rFonts w:ascii="Arial" w:hAnsi="Arial" w:cs="Arial"/>
          <w:sz w:val="24"/>
          <w:szCs w:val="24"/>
        </w:rPr>
      </w:pPr>
      <w:hyperlink r:id="rId193" w:tgtFrame="_blank" w:history="1">
        <w:r w:rsidR="00891D28" w:rsidRPr="00803AC0">
          <w:rPr>
            <w:rStyle w:val="Hyperlink"/>
            <w:rFonts w:ascii="Arial" w:hAnsi="Arial" w:cs="Arial"/>
            <w:sz w:val="24"/>
            <w:szCs w:val="24"/>
          </w:rPr>
          <w:t>G7</w:t>
        </w:r>
      </w:hyperlink>
    </w:p>
    <w:p w14:paraId="11980CF6" w14:textId="77777777" w:rsidR="00891D28" w:rsidRPr="00803AC0" w:rsidRDefault="00BC5555" w:rsidP="00891D28">
      <w:pPr>
        <w:rPr>
          <w:rFonts w:ascii="Arial" w:hAnsi="Arial" w:cs="Arial"/>
          <w:sz w:val="24"/>
          <w:szCs w:val="24"/>
        </w:rPr>
      </w:pPr>
      <w:hyperlink r:id="rId194" w:tgtFrame="_blank" w:history="1">
        <w:r w:rsidR="00891D28" w:rsidRPr="00803AC0">
          <w:rPr>
            <w:rStyle w:val="Hyperlink"/>
            <w:rFonts w:ascii="Arial" w:hAnsi="Arial" w:cs="Arial"/>
            <w:sz w:val="24"/>
            <w:szCs w:val="24"/>
          </w:rPr>
          <w:t>Catholic Church</w:t>
        </w:r>
      </w:hyperlink>
    </w:p>
    <w:p w14:paraId="1136014D" w14:textId="77777777" w:rsidR="00891D28" w:rsidRPr="00803AC0" w:rsidRDefault="00891D28" w:rsidP="00891D28">
      <w:pPr>
        <w:rPr>
          <w:rFonts w:ascii="Arial" w:hAnsi="Arial" w:cs="Arial"/>
          <w:sz w:val="24"/>
          <w:szCs w:val="24"/>
        </w:rPr>
      </w:pPr>
      <w:r w:rsidRPr="00803AC0">
        <w:rPr>
          <w:rFonts w:ascii="Arial" w:hAnsi="Arial" w:cs="Arial"/>
          <w:sz w:val="24"/>
          <w:szCs w:val="24"/>
        </w:rPr>
        <w:t>Elimination of Animal Husbandry</w:t>
      </w:r>
    </w:p>
    <w:p w14:paraId="5FDCA8D5" w14:textId="77777777" w:rsidR="00891D28" w:rsidRPr="00803AC0" w:rsidRDefault="00BC5555" w:rsidP="00891D28">
      <w:pPr>
        <w:rPr>
          <w:rFonts w:ascii="Arial" w:hAnsi="Arial" w:cs="Arial"/>
          <w:sz w:val="24"/>
          <w:szCs w:val="24"/>
        </w:rPr>
      </w:pPr>
      <w:hyperlink r:id="rId195" w:tgtFrame="_blank" w:history="1">
        <w:r w:rsidR="00891D28" w:rsidRPr="00803AC0">
          <w:rPr>
            <w:rStyle w:val="Hyperlink"/>
            <w:rFonts w:ascii="Arial" w:hAnsi="Arial" w:cs="Arial"/>
            <w:sz w:val="24"/>
            <w:szCs w:val="24"/>
          </w:rPr>
          <w:t>UNFAO</w:t>
        </w:r>
      </w:hyperlink>
    </w:p>
    <w:p w14:paraId="2F45E69F" w14:textId="77777777" w:rsidR="00891D28" w:rsidRPr="00803AC0" w:rsidRDefault="00BC5555" w:rsidP="00891D28">
      <w:pPr>
        <w:rPr>
          <w:rFonts w:ascii="Arial" w:hAnsi="Arial" w:cs="Arial"/>
          <w:sz w:val="24"/>
          <w:szCs w:val="24"/>
        </w:rPr>
      </w:pPr>
      <w:hyperlink r:id="rId196" w:tgtFrame="_blank" w:history="1">
        <w:r w:rsidR="00891D28" w:rsidRPr="00803AC0">
          <w:rPr>
            <w:rStyle w:val="Hyperlink"/>
            <w:rFonts w:ascii="Arial" w:hAnsi="Arial" w:cs="Arial"/>
            <w:sz w:val="24"/>
            <w:szCs w:val="24"/>
          </w:rPr>
          <w:t>IPCC</w:t>
        </w:r>
      </w:hyperlink>
    </w:p>
    <w:p w14:paraId="27AD232D" w14:textId="77777777" w:rsidR="00891D28" w:rsidRPr="00803AC0" w:rsidRDefault="00891D28" w:rsidP="00891D28">
      <w:pPr>
        <w:rPr>
          <w:rFonts w:ascii="Arial" w:hAnsi="Arial" w:cs="Arial"/>
          <w:sz w:val="24"/>
          <w:szCs w:val="24"/>
        </w:rPr>
      </w:pPr>
      <w:r w:rsidRPr="00803AC0">
        <w:rPr>
          <w:rFonts w:ascii="Arial" w:hAnsi="Arial" w:cs="Arial"/>
          <w:sz w:val="24"/>
          <w:szCs w:val="24"/>
        </w:rPr>
        <w:t>Population Control</w:t>
      </w:r>
    </w:p>
    <w:p w14:paraId="382B3EC7" w14:textId="77777777" w:rsidR="00891D28" w:rsidRPr="00803AC0" w:rsidRDefault="00BC5555" w:rsidP="00891D28">
      <w:pPr>
        <w:rPr>
          <w:rFonts w:ascii="Arial" w:hAnsi="Arial" w:cs="Arial"/>
          <w:sz w:val="24"/>
          <w:szCs w:val="24"/>
        </w:rPr>
      </w:pPr>
      <w:hyperlink r:id="rId197" w:tgtFrame="_blank" w:history="1">
        <w:r w:rsidR="00891D28" w:rsidRPr="00803AC0">
          <w:rPr>
            <w:rStyle w:val="Hyperlink"/>
            <w:rFonts w:ascii="Arial" w:hAnsi="Arial" w:cs="Arial"/>
            <w:sz w:val="24"/>
            <w:szCs w:val="24"/>
          </w:rPr>
          <w:t>Paul Ehrlich</w:t>
        </w:r>
      </w:hyperlink>
    </w:p>
    <w:p w14:paraId="6E14326E" w14:textId="77777777" w:rsidR="00891D28" w:rsidRPr="00803AC0" w:rsidRDefault="00BC5555" w:rsidP="00891D28">
      <w:pPr>
        <w:rPr>
          <w:rFonts w:ascii="Arial" w:hAnsi="Arial" w:cs="Arial"/>
          <w:sz w:val="24"/>
          <w:szCs w:val="24"/>
        </w:rPr>
      </w:pPr>
      <w:hyperlink r:id="rId198" w:tgtFrame="_blank" w:history="1">
        <w:r w:rsidR="00891D28" w:rsidRPr="00803AC0">
          <w:rPr>
            <w:rStyle w:val="Hyperlink"/>
            <w:rFonts w:ascii="Arial" w:hAnsi="Arial" w:cs="Arial"/>
            <w:sz w:val="24"/>
            <w:szCs w:val="24"/>
          </w:rPr>
          <w:t xml:space="preserve">Hans Joachim </w:t>
        </w:r>
        <w:r w:rsidR="00891D28" w:rsidRPr="00FB0C3C">
          <w:rPr>
            <w:rStyle w:val="Hyperlink"/>
            <w:rFonts w:ascii="Arial" w:hAnsi="Arial" w:cs="Arial"/>
            <w:noProof/>
            <w:sz w:val="24"/>
            <w:szCs w:val="24"/>
          </w:rPr>
          <w:t>Shellnhuber</w:t>
        </w:r>
      </w:hyperlink>
    </w:p>
    <w:p w14:paraId="17DF9382" w14:textId="77777777" w:rsidR="00891D28" w:rsidRPr="00803AC0" w:rsidRDefault="00891D28" w:rsidP="00891D28">
      <w:pPr>
        <w:rPr>
          <w:rFonts w:ascii="Arial" w:hAnsi="Arial" w:cs="Arial"/>
          <w:sz w:val="24"/>
          <w:szCs w:val="24"/>
        </w:rPr>
      </w:pPr>
      <w:r w:rsidRPr="00803AC0">
        <w:rPr>
          <w:rFonts w:ascii="Arial" w:hAnsi="Arial" w:cs="Arial"/>
          <w:sz w:val="24"/>
          <w:szCs w:val="24"/>
        </w:rPr>
        <w:t>Wealth and Income Redistribution</w:t>
      </w:r>
    </w:p>
    <w:p w14:paraId="772AAB47" w14:textId="77777777" w:rsidR="00891D28" w:rsidRPr="00803AC0" w:rsidRDefault="00BC5555" w:rsidP="00891D28">
      <w:pPr>
        <w:rPr>
          <w:rFonts w:ascii="Arial" w:hAnsi="Arial" w:cs="Arial"/>
          <w:sz w:val="24"/>
          <w:szCs w:val="24"/>
        </w:rPr>
      </w:pPr>
      <w:hyperlink r:id="rId199" w:tgtFrame="_blank" w:history="1">
        <w:r w:rsidR="00891D28" w:rsidRPr="00803AC0">
          <w:rPr>
            <w:rStyle w:val="Hyperlink"/>
            <w:rFonts w:ascii="Arial" w:hAnsi="Arial" w:cs="Arial"/>
            <w:sz w:val="24"/>
            <w:szCs w:val="24"/>
          </w:rPr>
          <w:t>UN FCCC</w:t>
        </w:r>
      </w:hyperlink>
    </w:p>
    <w:p w14:paraId="3AF9C6D1" w14:textId="77777777" w:rsidR="00891D28" w:rsidRPr="00803AC0" w:rsidRDefault="00BC5555" w:rsidP="00891D28">
      <w:pPr>
        <w:rPr>
          <w:rFonts w:ascii="Arial" w:hAnsi="Arial" w:cs="Arial"/>
          <w:sz w:val="24"/>
          <w:szCs w:val="24"/>
        </w:rPr>
      </w:pPr>
      <w:hyperlink r:id="rId200" w:tgtFrame="_blank" w:history="1">
        <w:r w:rsidR="00891D28" w:rsidRPr="00803AC0">
          <w:rPr>
            <w:rStyle w:val="Hyperlink"/>
            <w:rFonts w:ascii="Arial" w:hAnsi="Arial" w:cs="Arial"/>
            <w:sz w:val="24"/>
            <w:szCs w:val="24"/>
          </w:rPr>
          <w:t>IPCC</w:t>
        </w:r>
      </w:hyperlink>
    </w:p>
    <w:p w14:paraId="1B4D1BDE" w14:textId="77777777" w:rsidR="00891D28" w:rsidRPr="00803AC0" w:rsidRDefault="00891D28" w:rsidP="00891D28">
      <w:pPr>
        <w:rPr>
          <w:rFonts w:ascii="Arial" w:hAnsi="Arial" w:cs="Arial"/>
          <w:sz w:val="24"/>
          <w:szCs w:val="24"/>
        </w:rPr>
      </w:pPr>
      <w:r w:rsidRPr="00803AC0">
        <w:rPr>
          <w:rFonts w:ascii="Arial" w:hAnsi="Arial" w:cs="Arial"/>
          <w:sz w:val="24"/>
          <w:szCs w:val="24"/>
        </w:rPr>
        <w:t>Global Governance</w:t>
      </w:r>
    </w:p>
    <w:p w14:paraId="7832C240" w14:textId="77777777" w:rsidR="00891D28" w:rsidRPr="00803AC0" w:rsidRDefault="00BC5555" w:rsidP="00891D28">
      <w:pPr>
        <w:rPr>
          <w:rFonts w:ascii="Arial" w:hAnsi="Arial" w:cs="Arial"/>
          <w:sz w:val="24"/>
          <w:szCs w:val="24"/>
        </w:rPr>
      </w:pPr>
      <w:hyperlink r:id="rId201" w:tgtFrame="_blank" w:history="1">
        <w:r w:rsidR="00891D28" w:rsidRPr="00803AC0">
          <w:rPr>
            <w:rStyle w:val="Hyperlink"/>
            <w:rFonts w:ascii="Arial" w:hAnsi="Arial" w:cs="Arial"/>
            <w:sz w:val="24"/>
            <w:szCs w:val="24"/>
          </w:rPr>
          <w:t>UN</w:t>
        </w:r>
      </w:hyperlink>
    </w:p>
    <w:p w14:paraId="4E5310B4" w14:textId="77777777" w:rsidR="00891D28" w:rsidRDefault="00BC5555" w:rsidP="00891D28">
      <w:pPr>
        <w:rPr>
          <w:rStyle w:val="Hyperlink"/>
          <w:rFonts w:ascii="Arial" w:hAnsi="Arial" w:cs="Arial"/>
          <w:sz w:val="24"/>
          <w:szCs w:val="24"/>
        </w:rPr>
      </w:pPr>
      <w:hyperlink r:id="rId202" w:tgtFrame="_blank" w:history="1">
        <w:r w:rsidR="00891D28" w:rsidRPr="00803AC0">
          <w:rPr>
            <w:rStyle w:val="Hyperlink"/>
            <w:rFonts w:ascii="Arial" w:hAnsi="Arial" w:cs="Arial"/>
            <w:sz w:val="24"/>
            <w:szCs w:val="24"/>
          </w:rPr>
          <w:t>Climate scientists</w:t>
        </w:r>
      </w:hyperlink>
    </w:p>
    <w:p w14:paraId="5ACEACBC" w14:textId="77777777" w:rsidR="004108DC" w:rsidRPr="00803AC0" w:rsidRDefault="004108DC" w:rsidP="00891D28">
      <w:pPr>
        <w:rPr>
          <w:rFonts w:ascii="Arial" w:hAnsi="Arial" w:cs="Arial"/>
          <w:sz w:val="24"/>
          <w:szCs w:val="24"/>
        </w:rPr>
      </w:pPr>
    </w:p>
    <w:p w14:paraId="23BEA1EB" w14:textId="77777777" w:rsidR="00A22E88" w:rsidRDefault="00A22E88" w:rsidP="00A22E88">
      <w:pPr>
        <w:rPr>
          <w:rFonts w:ascii="Arial Black" w:hAnsi="Arial Black" w:cs="Arial"/>
          <w:sz w:val="28"/>
          <w:szCs w:val="28"/>
        </w:rPr>
      </w:pPr>
      <w:r>
        <w:rPr>
          <w:rFonts w:ascii="Arial Black" w:hAnsi="Arial Black" w:cs="Arial"/>
          <w:sz w:val="28"/>
          <w:szCs w:val="28"/>
        </w:rPr>
        <w:lastRenderedPageBreak/>
        <w:t>Recommended Websites</w:t>
      </w:r>
    </w:p>
    <w:p w14:paraId="63567ABA" w14:textId="77777777" w:rsidR="00891D28" w:rsidRPr="002D6C58" w:rsidRDefault="00891D28" w:rsidP="00891D2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 (Mis-aligned?)</w:t>
      </w:r>
    </w:p>
    <w:p w14:paraId="07AF20EB" w14:textId="4CBF78FC" w:rsidR="00891D28" w:rsidRDefault="00BC5555" w:rsidP="00891D28">
      <w:pPr>
        <w:rPr>
          <w:rFonts w:ascii="Arial" w:hAnsi="Arial" w:cs="Arial"/>
          <w:sz w:val="24"/>
          <w:szCs w:val="24"/>
        </w:rPr>
      </w:pPr>
      <w:hyperlink r:id="rId203" w:history="1">
        <w:r w:rsidR="00891D28" w:rsidRPr="00CB2B91">
          <w:rPr>
            <w:rStyle w:val="Hyperlink"/>
            <w:rFonts w:ascii="Arial" w:hAnsi="Arial" w:cs="Arial"/>
            <w:sz w:val="24"/>
            <w:szCs w:val="24"/>
          </w:rPr>
          <w:t>https://climateaudit.org/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4" w:history="1">
        <w:r w:rsidR="00891D28" w:rsidRPr="00EC2957">
          <w:rPr>
            <w:rStyle w:val="Hyperlink"/>
            <w:rFonts w:ascii="Arial" w:hAnsi="Arial" w:cs="Arial"/>
            <w:sz w:val="24"/>
            <w:szCs w:val="24"/>
          </w:rPr>
          <w:t>http://www.realclimate.org/</w:t>
        </w:r>
      </w:hyperlink>
    </w:p>
    <w:p w14:paraId="648E87B3" w14:textId="16D6FE35" w:rsidR="00891D28" w:rsidRDefault="00BC5555" w:rsidP="00891D28">
      <w:pPr>
        <w:rPr>
          <w:rFonts w:ascii="Arial" w:hAnsi="Arial" w:cs="Arial"/>
          <w:sz w:val="24"/>
          <w:szCs w:val="24"/>
        </w:rPr>
      </w:pPr>
      <w:hyperlink r:id="rId205" w:history="1">
        <w:r w:rsidR="00891D28" w:rsidRPr="00CB2B91">
          <w:rPr>
            <w:rStyle w:val="Hyperlink"/>
            <w:rFonts w:ascii="Arial" w:hAnsi="Arial" w:cs="Arial"/>
            <w:sz w:val="24"/>
            <w:szCs w:val="24"/>
          </w:rPr>
          <w:t>http://www.drroyspencer.com/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6" w:history="1">
        <w:r w:rsidR="00891D28" w:rsidRPr="00EC2957">
          <w:rPr>
            <w:rStyle w:val="Hyperlink"/>
            <w:rFonts w:ascii="Arial" w:hAnsi="Arial" w:cs="Arial"/>
            <w:sz w:val="24"/>
            <w:szCs w:val="24"/>
          </w:rPr>
          <w:t>https://www.desmogblog.com/</w:t>
        </w:r>
      </w:hyperlink>
    </w:p>
    <w:p w14:paraId="4AF8BDEF" w14:textId="415D05DF" w:rsidR="00891D28" w:rsidRDefault="00BC5555" w:rsidP="00891D28">
      <w:pPr>
        <w:rPr>
          <w:rFonts w:ascii="Arial" w:hAnsi="Arial" w:cs="Arial"/>
          <w:sz w:val="24"/>
          <w:szCs w:val="24"/>
        </w:rPr>
      </w:pPr>
      <w:hyperlink r:id="rId207" w:history="1">
        <w:r w:rsidR="00891D28" w:rsidRPr="00CB2B91">
          <w:rPr>
            <w:rStyle w:val="Hyperlink"/>
            <w:rFonts w:ascii="Arial" w:hAnsi="Arial" w:cs="Arial"/>
            <w:sz w:val="24"/>
            <w:szCs w:val="24"/>
          </w:rPr>
          <w:t>https://judithcurry.com/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8" w:history="1">
        <w:r w:rsidR="00891D28" w:rsidRPr="00EC2957">
          <w:rPr>
            <w:rStyle w:val="Hyperlink"/>
            <w:rFonts w:ascii="Arial" w:hAnsi="Arial" w:cs="Arial"/>
            <w:sz w:val="24"/>
            <w:szCs w:val="24"/>
          </w:rPr>
          <w:t>https://skepticalscience.com/</w:t>
        </w:r>
      </w:hyperlink>
    </w:p>
    <w:p w14:paraId="439B66D8" w14:textId="74188C5F" w:rsidR="00891D28" w:rsidRDefault="00BC5555" w:rsidP="00891D28">
      <w:pPr>
        <w:rPr>
          <w:rFonts w:ascii="Arial" w:hAnsi="Arial" w:cs="Arial"/>
          <w:sz w:val="24"/>
          <w:szCs w:val="24"/>
        </w:rPr>
      </w:pPr>
      <w:hyperlink r:id="rId209" w:history="1">
        <w:r w:rsidR="00891D28" w:rsidRPr="00CB2B91">
          <w:rPr>
            <w:rStyle w:val="Hyperlink"/>
            <w:rFonts w:ascii="Arial" w:hAnsi="Arial" w:cs="Arial"/>
            <w:sz w:val="24"/>
            <w:szCs w:val="24"/>
          </w:rPr>
          <w:t>https://wattsupwiththat.com/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0" w:history="1">
        <w:r w:rsidR="00891D28" w:rsidRPr="00EC2957">
          <w:rPr>
            <w:rStyle w:val="Hyperlink"/>
            <w:rFonts w:ascii="Arial" w:hAnsi="Arial" w:cs="Arial"/>
            <w:sz w:val="24"/>
            <w:szCs w:val="24"/>
          </w:rPr>
          <w:t>https://thinkprogress.org/</w:t>
        </w:r>
      </w:hyperlink>
    </w:p>
    <w:p w14:paraId="3BC55153" w14:textId="1DCA3011" w:rsidR="00891D28" w:rsidRDefault="00BC5555" w:rsidP="00891D28">
      <w:pPr>
        <w:rPr>
          <w:rFonts w:ascii="Arial" w:hAnsi="Arial" w:cs="Arial"/>
          <w:sz w:val="24"/>
          <w:szCs w:val="24"/>
        </w:rPr>
      </w:pPr>
      <w:hyperlink r:id="rId211" w:history="1">
        <w:r w:rsidR="00CB2B91" w:rsidRPr="00CB2B91">
          <w:rPr>
            <w:rStyle w:val="Hyperlink"/>
            <w:rFonts w:ascii="Arial" w:hAnsi="Arial" w:cs="Arial"/>
            <w:sz w:val="24"/>
            <w:szCs w:val="24"/>
          </w:rPr>
          <w:t>http://surfacestations.org/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EC2957">
        <w:rPr>
          <w:rFonts w:ascii="Arial" w:hAnsi="Arial" w:cs="Arial"/>
          <w:sz w:val="24"/>
          <w:szCs w:val="24"/>
        </w:rPr>
        <w:tab/>
      </w:r>
      <w:hyperlink r:id="rId212" w:history="1">
        <w:r w:rsidR="00891D28" w:rsidRPr="00EC2957">
          <w:rPr>
            <w:rStyle w:val="Hyperlink"/>
            <w:rFonts w:ascii="Arial" w:hAnsi="Arial" w:cs="Arial"/>
            <w:sz w:val="24"/>
            <w:szCs w:val="24"/>
          </w:rPr>
          <w:t>https://www.epa.gov/</w:t>
        </w:r>
      </w:hyperlink>
    </w:p>
    <w:p w14:paraId="1BCDA35D" w14:textId="7FA57931" w:rsidR="00891D28" w:rsidRDefault="00BC5555" w:rsidP="00891D28">
      <w:pPr>
        <w:rPr>
          <w:rFonts w:ascii="Arial" w:hAnsi="Arial" w:cs="Arial"/>
          <w:sz w:val="24"/>
          <w:szCs w:val="24"/>
        </w:rPr>
      </w:pPr>
      <w:hyperlink r:id="rId213" w:tgtFrame="_blank" w:history="1">
        <w:r w:rsidR="00891D28" w:rsidRPr="00AB3659">
          <w:rPr>
            <w:rStyle w:val="Hyperlink"/>
            <w:rFonts w:ascii="Arial" w:hAnsi="Arial" w:cs="Arial"/>
            <w:sz w:val="24"/>
            <w:szCs w:val="24"/>
          </w:rPr>
          <w:t>https://climatechangedispatch.com/</w:t>
        </w:r>
      </w:hyperlink>
      <w:r w:rsidR="00891D28">
        <w:rPr>
          <w:rFonts w:ascii="Arial" w:hAnsi="Arial" w:cs="Arial"/>
          <w:sz w:val="24"/>
          <w:szCs w:val="24"/>
        </w:rPr>
        <w:tab/>
      </w:r>
      <w:r w:rsidR="00891D28">
        <w:rPr>
          <w:rFonts w:ascii="Arial" w:hAnsi="Arial" w:cs="Arial"/>
          <w:sz w:val="24"/>
          <w:szCs w:val="24"/>
        </w:rPr>
        <w:tab/>
      </w:r>
      <w:hyperlink r:id="rId214" w:history="1">
        <w:r w:rsidR="00891D28" w:rsidRPr="00EC2957">
          <w:rPr>
            <w:rStyle w:val="Hyperlink"/>
            <w:rFonts w:ascii="Arial" w:hAnsi="Arial" w:cs="Arial"/>
            <w:sz w:val="24"/>
            <w:szCs w:val="24"/>
          </w:rPr>
          <w:t>https://www.climate.gov/</w:t>
        </w:r>
      </w:hyperlink>
    </w:p>
    <w:p w14:paraId="3B00E1D4" w14:textId="1352ED22" w:rsidR="00891D28" w:rsidRDefault="00BC5555" w:rsidP="00891D28">
      <w:pPr>
        <w:rPr>
          <w:rFonts w:ascii="Arial" w:hAnsi="Arial" w:cs="Arial"/>
          <w:sz w:val="24"/>
          <w:szCs w:val="24"/>
        </w:rPr>
      </w:pPr>
      <w:hyperlink r:id="rId215" w:tgtFrame="_blank" w:history="1">
        <w:r w:rsidR="00891D28" w:rsidRPr="00AB3659">
          <w:rPr>
            <w:rStyle w:val="Hyperlink"/>
            <w:rFonts w:ascii="Arial" w:hAnsi="Arial" w:cs="Arial"/>
            <w:sz w:val="24"/>
            <w:szCs w:val="24"/>
          </w:rPr>
          <w:t>http://www.climatedepot.com/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6" w:history="1">
        <w:r w:rsidR="00891D28" w:rsidRPr="00EC2957">
          <w:rPr>
            <w:rStyle w:val="Hyperlink"/>
            <w:rFonts w:ascii="Arial" w:hAnsi="Arial" w:cs="Arial"/>
            <w:sz w:val="24"/>
            <w:szCs w:val="24"/>
          </w:rPr>
          <w:t>https://www.ncei.noaa.gov/</w:t>
        </w:r>
      </w:hyperlink>
    </w:p>
    <w:p w14:paraId="2BE460F4" w14:textId="709243DA" w:rsidR="00891D28" w:rsidRPr="008B0CDD" w:rsidRDefault="00BC5555" w:rsidP="00891D28">
      <w:pPr>
        <w:rPr>
          <w:rFonts w:ascii="Arial" w:hAnsi="Arial" w:cs="Arial"/>
          <w:sz w:val="24"/>
          <w:szCs w:val="24"/>
        </w:rPr>
      </w:pPr>
      <w:hyperlink r:id="rId217" w:tgtFrame="_blank" w:history="1">
        <w:r w:rsidR="00891D28" w:rsidRPr="00AB3659">
          <w:rPr>
            <w:rStyle w:val="Hyperlink"/>
            <w:rFonts w:ascii="Arial" w:hAnsi="Arial" w:cs="Arial"/>
            <w:sz w:val="24"/>
            <w:szCs w:val="24"/>
          </w:rPr>
          <w:t>http://www.climate4you.com/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8" w:history="1">
        <w:r w:rsidR="00891D28" w:rsidRPr="00EC2957">
          <w:rPr>
            <w:rStyle w:val="Hyperlink"/>
            <w:rFonts w:ascii="Arial" w:hAnsi="Arial" w:cs="Arial"/>
            <w:sz w:val="24"/>
            <w:szCs w:val="24"/>
          </w:rPr>
          <w:t>https://www.giss.nasa.gov/</w:t>
        </w:r>
      </w:hyperlink>
    </w:p>
    <w:p w14:paraId="7368296F" w14:textId="77777777" w:rsidR="00A22E88" w:rsidRDefault="00A22E88" w:rsidP="00A22E88">
      <w:pPr>
        <w:rPr>
          <w:rFonts w:ascii="Arial" w:hAnsi="Arial" w:cs="Arial"/>
          <w:sz w:val="24"/>
          <w:szCs w:val="24"/>
        </w:rPr>
      </w:pPr>
    </w:p>
    <w:p w14:paraId="7E0A7B62" w14:textId="77777777" w:rsidR="008E248A" w:rsidRDefault="008E248A" w:rsidP="00A22E88">
      <w:pPr>
        <w:rPr>
          <w:rFonts w:ascii="Arial" w:hAnsi="Arial" w:cs="Arial"/>
          <w:sz w:val="24"/>
          <w:szCs w:val="24"/>
        </w:rPr>
      </w:pPr>
    </w:p>
    <w:p w14:paraId="732C6CBD" w14:textId="77777777" w:rsidR="00A22E88" w:rsidRDefault="00A22E88" w:rsidP="00A22E88">
      <w:pPr>
        <w:rPr>
          <w:rFonts w:ascii="Arial" w:hAnsi="Arial" w:cs="Arial"/>
          <w:b/>
          <w:sz w:val="28"/>
          <w:szCs w:val="28"/>
        </w:rPr>
      </w:pPr>
      <w:r w:rsidRPr="00803AC0">
        <w:rPr>
          <w:rFonts w:ascii="Arial" w:hAnsi="Arial" w:cs="Arial"/>
          <w:b/>
          <w:sz w:val="28"/>
          <w:szCs w:val="28"/>
        </w:rPr>
        <w:t>Recommended Articles</w:t>
      </w:r>
    </w:p>
    <w:p w14:paraId="0A547E88" w14:textId="77777777" w:rsidR="008E248A" w:rsidRPr="00803AC0" w:rsidRDefault="008E248A" w:rsidP="00A22E88">
      <w:pPr>
        <w:rPr>
          <w:rFonts w:ascii="Arial" w:hAnsi="Arial" w:cs="Arial"/>
          <w:b/>
          <w:sz w:val="28"/>
          <w:szCs w:val="28"/>
        </w:rPr>
      </w:pPr>
    </w:p>
    <w:p w14:paraId="6686E239" w14:textId="77777777" w:rsidR="00891D28" w:rsidRPr="00803AC0" w:rsidRDefault="00BC5555" w:rsidP="00891D28">
      <w:pPr>
        <w:rPr>
          <w:rFonts w:ascii="Arial" w:hAnsi="Arial" w:cs="Arial"/>
          <w:sz w:val="24"/>
          <w:szCs w:val="24"/>
        </w:rPr>
      </w:pPr>
      <w:hyperlink r:id="rId219" w:tgtFrame="_blank" w:history="1">
        <w:r w:rsidR="00891D28" w:rsidRPr="00803AC0">
          <w:rPr>
            <w:rStyle w:val="Hyperlink"/>
            <w:rFonts w:ascii="Arial" w:hAnsi="Arial" w:cs="Arial"/>
            <w:sz w:val="24"/>
            <w:szCs w:val="24"/>
          </w:rPr>
          <w:t>https://bobtisdale.files.wordpress.com/2015/11/tisdale-on-global-warming-and-the-illusion-of-control-part-1.pdf</w:t>
        </w:r>
      </w:hyperlink>
    </w:p>
    <w:p w14:paraId="5FA19519" w14:textId="77777777" w:rsidR="00891D28" w:rsidRPr="00803AC0" w:rsidRDefault="00BC5555" w:rsidP="00891D28">
      <w:pPr>
        <w:rPr>
          <w:rFonts w:ascii="Arial" w:hAnsi="Arial" w:cs="Arial"/>
          <w:sz w:val="24"/>
          <w:szCs w:val="24"/>
        </w:rPr>
      </w:pPr>
      <w:hyperlink r:id="rId220" w:tgtFrame="_blank" w:history="1">
        <w:r w:rsidR="00891D28" w:rsidRPr="00A01D9E">
          <w:rPr>
            <w:rStyle w:val="Hyperlink"/>
            <w:rFonts w:ascii="Arial" w:hAnsi="Arial" w:cs="Arial"/>
            <w:sz w:val="24"/>
            <w:szCs w:val="24"/>
          </w:rPr>
          <w:t>https://medium.com/@pullnews/what-i-learned-about-climate-change-the-science-is-not-settled-1e3ae4712ace</w:t>
        </w:r>
      </w:hyperlink>
    </w:p>
    <w:p w14:paraId="54E1CB9A" w14:textId="77777777" w:rsidR="00891D28" w:rsidRDefault="00BC5555" w:rsidP="00891D28">
      <w:pPr>
        <w:rPr>
          <w:rFonts w:ascii="Arial" w:hAnsi="Arial" w:cs="Arial"/>
          <w:sz w:val="24"/>
          <w:szCs w:val="24"/>
        </w:rPr>
      </w:pPr>
      <w:hyperlink r:id="rId221" w:tgtFrame="_blank" w:history="1">
        <w:r w:rsidR="00891D28" w:rsidRPr="00A01D9E">
          <w:rPr>
            <w:rStyle w:val="Hyperlink"/>
            <w:rFonts w:ascii="Arial" w:hAnsi="Arial" w:cs="Arial"/>
            <w:sz w:val="24"/>
            <w:szCs w:val="24"/>
          </w:rPr>
          <w:t>http://www.scmsa.eu/archives/SCM_RC_2015_08_24_EN.pdf</w:t>
        </w:r>
      </w:hyperlink>
    </w:p>
    <w:p w14:paraId="754CC5E2" w14:textId="77777777" w:rsidR="00891D28" w:rsidRDefault="00BC5555" w:rsidP="00891D28">
      <w:pPr>
        <w:rPr>
          <w:rStyle w:val="Hyperlink"/>
        </w:rPr>
      </w:pPr>
      <w:hyperlink r:id="rId222" w:tgtFrame="_blank" w:history="1">
        <w:r w:rsidR="00891D28" w:rsidRPr="00AB3659">
          <w:rPr>
            <w:rStyle w:val="Hyperlink"/>
            <w:rFonts w:ascii="Arial" w:hAnsi="Arial" w:cs="Arial"/>
            <w:sz w:val="24"/>
            <w:szCs w:val="24"/>
          </w:rPr>
          <w:t>http://onlinelibrary.wiley.com/doi/10.1111/1758-5899.12295/pdf</w:t>
        </w:r>
      </w:hyperlink>
    </w:p>
    <w:p w14:paraId="1D50615F" w14:textId="77777777" w:rsidR="00891D28" w:rsidRDefault="00BC5555" w:rsidP="00891D28">
      <w:pPr>
        <w:rPr>
          <w:rStyle w:val="Hyperlink"/>
        </w:rPr>
      </w:pPr>
      <w:hyperlink r:id="rId223" w:history="1">
        <w:r w:rsidR="00891D28" w:rsidRPr="000E41F7">
          <w:rPr>
            <w:rStyle w:val="Hyperlink"/>
            <w:rFonts w:ascii="Arial" w:hAnsi="Arial"/>
            <w:sz w:val="24"/>
            <w:szCs w:val="24"/>
          </w:rPr>
          <w:t>http://climatechangereconsidered.org</w:t>
        </w:r>
      </w:hyperlink>
      <w:hyperlink r:id="rId224" w:tgtFrame="_blank" w:history="1">
        <w:r w:rsidR="00891D28" w:rsidRPr="007A4A17">
          <w:rPr>
            <w:rStyle w:val="Hyperlink"/>
            <w:rFonts w:ascii="Arial" w:hAnsi="Arial" w:cs="Arial"/>
            <w:sz w:val="24"/>
            <w:szCs w:val="24"/>
          </w:rPr>
          <w:t>http://www.epw.senate.gov/public/_cache/files/a6df9665-e8c8-4b0f-a550-07669df48b15/71813hearingwitnesstestimonypielke.pd</w:t>
        </w:r>
        <w:r w:rsidR="00891D28" w:rsidRPr="009A2A1E">
          <w:rPr>
            <w:rStyle w:val="Hyperlink"/>
            <w:rFonts w:ascii="Arial" w:hAnsi="Arial" w:cs="Arial"/>
            <w:sz w:val="24"/>
            <w:szCs w:val="24"/>
          </w:rPr>
          <w:t>f</w:t>
        </w:r>
      </w:hyperlink>
    </w:p>
    <w:p w14:paraId="2FB42D23" w14:textId="77777777" w:rsidR="00891D28" w:rsidRDefault="00BC5555" w:rsidP="00891D28">
      <w:pPr>
        <w:rPr>
          <w:rFonts w:ascii="Arial" w:hAnsi="Arial" w:cs="Arial"/>
          <w:sz w:val="24"/>
          <w:szCs w:val="24"/>
        </w:rPr>
      </w:pPr>
      <w:hyperlink r:id="rId225" w:tgtFrame="_blank" w:history="1">
        <w:r w:rsidR="00891D28" w:rsidRPr="007A4A17">
          <w:rPr>
            <w:rStyle w:val="Hyperlink"/>
            <w:rFonts w:ascii="Arial" w:hAnsi="Arial" w:cs="Arial"/>
            <w:sz w:val="24"/>
            <w:szCs w:val="24"/>
          </w:rPr>
          <w:t>http://therightinsight.org/Climate-Models-for-the-Layman</w:t>
        </w:r>
      </w:hyperlink>
    </w:p>
    <w:p w14:paraId="2E347753" w14:textId="77777777" w:rsidR="00891D28" w:rsidRDefault="00BC5555" w:rsidP="00891D28">
      <w:pPr>
        <w:rPr>
          <w:rFonts w:ascii="Arial" w:hAnsi="Arial" w:cs="Arial"/>
          <w:sz w:val="24"/>
          <w:szCs w:val="24"/>
        </w:rPr>
      </w:pPr>
      <w:hyperlink r:id="rId226" w:tgtFrame="_blank" w:history="1">
        <w:r w:rsidR="00891D28" w:rsidRPr="007A4A17">
          <w:rPr>
            <w:rStyle w:val="Hyperlink"/>
            <w:rFonts w:ascii="Arial" w:hAnsi="Arial" w:cs="Arial"/>
            <w:sz w:val="24"/>
            <w:szCs w:val="24"/>
          </w:rPr>
          <w:t>http://therightinsight.org/At-What-Cost-Examining-The-Social-Cost-Of-Carbon</w:t>
        </w:r>
      </w:hyperlink>
    </w:p>
    <w:p w14:paraId="2DD27C4D" w14:textId="77777777" w:rsidR="00891D28" w:rsidRDefault="00BC5555" w:rsidP="00891D28">
      <w:pPr>
        <w:rPr>
          <w:rFonts w:ascii="Arial" w:hAnsi="Arial" w:cs="Arial"/>
          <w:sz w:val="24"/>
          <w:szCs w:val="24"/>
        </w:rPr>
      </w:pPr>
      <w:hyperlink r:id="rId227" w:tgtFrame="_blank" w:history="1">
        <w:r w:rsidR="00891D28" w:rsidRPr="007A4A17">
          <w:rPr>
            <w:rStyle w:val="Hyperlink"/>
            <w:rFonts w:ascii="Arial" w:hAnsi="Arial" w:cs="Arial"/>
            <w:sz w:val="24"/>
            <w:szCs w:val="24"/>
          </w:rPr>
          <w:t>http://therightinsight.org/A-Guide-to-Understanding-Global-Temperature-Data</w:t>
        </w:r>
      </w:hyperlink>
    </w:p>
    <w:p w14:paraId="7EF764F2" w14:textId="20C39569" w:rsidR="00891D28" w:rsidRDefault="00BC5555" w:rsidP="00891D28">
      <w:pPr>
        <w:rPr>
          <w:rFonts w:ascii="Arial" w:hAnsi="Arial" w:cs="Arial"/>
          <w:sz w:val="24"/>
          <w:szCs w:val="24"/>
        </w:rPr>
      </w:pPr>
      <w:hyperlink r:id="rId228" w:history="1">
        <w:r w:rsidR="007D7F78" w:rsidRPr="00F22CBF">
          <w:rPr>
            <w:rStyle w:val="Hyperlink"/>
            <w:rFonts w:ascii="Arial" w:hAnsi="Arial" w:cs="Arial"/>
            <w:sz w:val="24"/>
            <w:szCs w:val="24"/>
          </w:rPr>
          <w:t>https://cei.org/content/stoking-climate-action</w:t>
        </w:r>
      </w:hyperlink>
    </w:p>
    <w:p w14:paraId="73E882FC" w14:textId="7295B114" w:rsidR="00891D28" w:rsidRDefault="00BC5555" w:rsidP="00891D28">
      <w:pPr>
        <w:rPr>
          <w:rFonts w:ascii="Arial" w:hAnsi="Arial" w:cs="Arial"/>
          <w:sz w:val="24"/>
          <w:szCs w:val="24"/>
        </w:rPr>
      </w:pPr>
      <w:hyperlink r:id="rId229" w:history="1">
        <w:r w:rsidR="007D7F78" w:rsidRPr="00F22CBF">
          <w:rPr>
            <w:rStyle w:val="Hyperlink"/>
            <w:rFonts w:ascii="Arial" w:hAnsi="Arial" w:cs="Arial"/>
            <w:sz w:val="24"/>
            <w:szCs w:val="24"/>
          </w:rPr>
          <w:t>http://www.drroyspencer.com/my-global-warming-skepticism-for-dummies/</w:t>
        </w:r>
      </w:hyperlink>
    </w:p>
    <w:p w14:paraId="39F5ED1E" w14:textId="77777777" w:rsidR="00891D28" w:rsidRDefault="00BC5555" w:rsidP="00891D28">
      <w:pPr>
        <w:rPr>
          <w:rFonts w:ascii="Arial" w:hAnsi="Arial" w:cs="Arial"/>
          <w:sz w:val="24"/>
          <w:szCs w:val="24"/>
        </w:rPr>
      </w:pPr>
      <w:hyperlink r:id="rId230" w:tgtFrame="_blank" w:history="1">
        <w:r w:rsidR="00891D28" w:rsidRPr="00AB3659">
          <w:rPr>
            <w:rStyle w:val="Hyperlink"/>
            <w:rFonts w:ascii="Arial" w:hAnsi="Arial" w:cs="Arial"/>
            <w:sz w:val="24"/>
            <w:szCs w:val="24"/>
          </w:rPr>
          <w:t>http://issues.org/33-4/the-science-police/</w:t>
        </w:r>
      </w:hyperlink>
    </w:p>
    <w:p w14:paraId="2A965D35" w14:textId="77777777" w:rsidR="00891D28" w:rsidRDefault="00BC5555" w:rsidP="00891D28">
      <w:pPr>
        <w:rPr>
          <w:rFonts w:ascii="Arial" w:hAnsi="Arial" w:cs="Arial"/>
          <w:sz w:val="24"/>
          <w:szCs w:val="24"/>
        </w:rPr>
      </w:pPr>
      <w:hyperlink r:id="rId231" w:tgtFrame="_blank" w:history="1">
        <w:r w:rsidR="00891D28" w:rsidRPr="00AB3659">
          <w:rPr>
            <w:rStyle w:val="Hyperlink"/>
            <w:rFonts w:ascii="Arial" w:hAnsi="Arial" w:cs="Arial"/>
            <w:sz w:val="24"/>
            <w:szCs w:val="24"/>
          </w:rPr>
          <w:t>https://www.therightinsight.org/Our-Common-Future-Revisited-how-did-the-roadmap-for-the-green-juggernaut-fare-over-30-years</w:t>
        </w:r>
      </w:hyperlink>
    </w:p>
    <w:p w14:paraId="658294C4" w14:textId="77777777" w:rsidR="00891D28" w:rsidRDefault="00BC5555" w:rsidP="00891D28">
      <w:pPr>
        <w:rPr>
          <w:rFonts w:ascii="Arial" w:hAnsi="Arial" w:cs="Arial"/>
          <w:sz w:val="24"/>
          <w:szCs w:val="24"/>
        </w:rPr>
      </w:pPr>
      <w:hyperlink r:id="rId232" w:tgtFrame="_blank" w:history="1">
        <w:r w:rsidR="00891D28" w:rsidRPr="00AB3659">
          <w:rPr>
            <w:rStyle w:val="Hyperlink"/>
            <w:rFonts w:ascii="Arial" w:hAnsi="Arial" w:cs="Arial"/>
            <w:sz w:val="24"/>
            <w:szCs w:val="24"/>
          </w:rPr>
          <w:t>https://www.texaspolicy.com/library/doclib/FFP-Global-Temperature-booklet-July-2016-PDF.pdf</w:t>
        </w:r>
      </w:hyperlink>
    </w:p>
    <w:p w14:paraId="5D920D3A" w14:textId="77777777" w:rsidR="00891D28" w:rsidRDefault="00BC5555" w:rsidP="00891D28">
      <w:pPr>
        <w:rPr>
          <w:rFonts w:ascii="Arial" w:hAnsi="Arial" w:cs="Arial"/>
          <w:sz w:val="24"/>
          <w:szCs w:val="24"/>
        </w:rPr>
      </w:pPr>
      <w:hyperlink r:id="rId233" w:tgtFrame="_blank" w:history="1">
        <w:r w:rsidR="00891D28" w:rsidRPr="00AB3659">
          <w:rPr>
            <w:rStyle w:val="Hyperlink"/>
            <w:rFonts w:ascii="Arial" w:hAnsi="Arial" w:cs="Arial"/>
            <w:sz w:val="24"/>
            <w:szCs w:val="24"/>
          </w:rPr>
          <w:t>https://wattsupwiththat.files.wordpress.com/2018/02/ssrn-id3130131.pdf</w:t>
        </w:r>
      </w:hyperlink>
    </w:p>
    <w:p w14:paraId="471244BC" w14:textId="77777777" w:rsidR="00891D28" w:rsidRDefault="00BC5555" w:rsidP="00891D28">
      <w:pPr>
        <w:rPr>
          <w:rFonts w:ascii="Arial" w:hAnsi="Arial" w:cs="Arial"/>
          <w:sz w:val="24"/>
          <w:szCs w:val="24"/>
        </w:rPr>
      </w:pPr>
      <w:hyperlink r:id="rId234" w:tgtFrame="_blank" w:history="1">
        <w:r w:rsidR="00891D28" w:rsidRPr="00AB3659">
          <w:rPr>
            <w:rStyle w:val="Hyperlink"/>
            <w:rFonts w:ascii="Arial" w:hAnsi="Arial" w:cs="Arial"/>
            <w:sz w:val="24"/>
            <w:szCs w:val="24"/>
          </w:rPr>
          <w:t>https://wattsupwiththat.files.wordpress.com/2018/03/morano-pig-climate-change-bonus-chapter.pdf</w:t>
        </w:r>
      </w:hyperlink>
    </w:p>
    <w:p w14:paraId="22E3B1E5" w14:textId="77777777" w:rsidR="00891D28" w:rsidRDefault="00BC5555" w:rsidP="00891D28">
      <w:pPr>
        <w:rPr>
          <w:rFonts w:ascii="Arial" w:hAnsi="Arial" w:cs="Arial"/>
          <w:sz w:val="24"/>
          <w:szCs w:val="24"/>
        </w:rPr>
      </w:pPr>
      <w:hyperlink r:id="rId235" w:tgtFrame="_blank" w:history="1">
        <w:r w:rsidR="00891D28" w:rsidRPr="00AB3659">
          <w:rPr>
            <w:rStyle w:val="Hyperlink"/>
            <w:rFonts w:ascii="Arial" w:hAnsi="Arial" w:cs="Arial"/>
            <w:sz w:val="24"/>
            <w:szCs w:val="24"/>
          </w:rPr>
          <w:t>https://thsresearch.files.wordpress.com/2017/05/ef-gast-data-research-report-062717.pdf</w:t>
        </w:r>
      </w:hyperlink>
    </w:p>
    <w:p w14:paraId="142C709E" w14:textId="77777777" w:rsidR="00891D28" w:rsidRDefault="00BC5555" w:rsidP="00891D28">
      <w:pPr>
        <w:rPr>
          <w:rFonts w:ascii="Arial" w:hAnsi="Arial" w:cs="Arial"/>
          <w:sz w:val="24"/>
          <w:szCs w:val="24"/>
        </w:rPr>
      </w:pPr>
      <w:hyperlink r:id="rId236" w:tgtFrame="_blank" w:history="1">
        <w:r w:rsidR="00891D28" w:rsidRPr="00AB3659">
          <w:rPr>
            <w:rStyle w:val="Hyperlink"/>
            <w:rFonts w:ascii="Arial" w:hAnsi="Arial" w:cs="Arial"/>
            <w:sz w:val="24"/>
            <w:szCs w:val="24"/>
          </w:rPr>
          <w:t>https://www.therightinsight.org/The-Costs-and-Hazards-of-Human-Caused-Global-Warming</w:t>
        </w:r>
      </w:hyperlink>
    </w:p>
    <w:p w14:paraId="07E90963" w14:textId="77777777" w:rsidR="00891D28" w:rsidRDefault="00BC5555" w:rsidP="00891D28">
      <w:pPr>
        <w:rPr>
          <w:rFonts w:ascii="Arial" w:hAnsi="Arial" w:cs="Arial"/>
          <w:sz w:val="24"/>
          <w:szCs w:val="24"/>
        </w:rPr>
      </w:pPr>
      <w:hyperlink r:id="rId237" w:tgtFrame="_blank" w:history="1">
        <w:r w:rsidR="00891D28" w:rsidRPr="00AB3659">
          <w:rPr>
            <w:rStyle w:val="Hyperlink"/>
            <w:rFonts w:ascii="Arial" w:hAnsi="Arial" w:cs="Arial"/>
            <w:sz w:val="24"/>
            <w:szCs w:val="24"/>
          </w:rPr>
          <w:t>https://science.house.gov/legislation/hearings/full-committee-hearing-climate-science-assumptions-policy-implications-and</w:t>
        </w:r>
      </w:hyperlink>
    </w:p>
    <w:p w14:paraId="1219BFFC" w14:textId="56751262" w:rsidR="00891D28" w:rsidRDefault="00BC5555" w:rsidP="00891D28">
      <w:pPr>
        <w:rPr>
          <w:rStyle w:val="Hyperlink"/>
          <w:rFonts w:ascii="Arial" w:hAnsi="Arial" w:cs="Arial"/>
          <w:sz w:val="24"/>
          <w:szCs w:val="24"/>
        </w:rPr>
      </w:pPr>
      <w:hyperlink r:id="rId238" w:tgtFrame="_blank" w:history="1">
        <w:r w:rsidR="00891D28" w:rsidRPr="00DD7237">
          <w:rPr>
            <w:rStyle w:val="Hyperlink"/>
            <w:rFonts w:ascii="Arial" w:hAnsi="Arial" w:cs="Arial"/>
            <w:sz w:val="24"/>
            <w:szCs w:val="24"/>
          </w:rPr>
          <w:t>https://www.therightinsight.org/Can-Climate-Models-Predict-Climate-Change</w:t>
        </w:r>
      </w:hyperlink>
    </w:p>
    <w:p w14:paraId="2D9C5B0C" w14:textId="0F26F024" w:rsidR="00111481" w:rsidRDefault="00BC5555" w:rsidP="00891D28">
      <w:pPr>
        <w:rPr>
          <w:rFonts w:ascii="Arial" w:hAnsi="Arial" w:cs="Arial"/>
          <w:sz w:val="24"/>
          <w:szCs w:val="24"/>
        </w:rPr>
      </w:pPr>
      <w:hyperlink r:id="rId239" w:history="1">
        <w:r w:rsidR="007D7F78" w:rsidRPr="00F22CBF">
          <w:rPr>
            <w:rStyle w:val="Hyperlink"/>
            <w:rFonts w:ascii="Arial" w:hAnsi="Arial" w:cs="Arial"/>
            <w:sz w:val="24"/>
            <w:szCs w:val="24"/>
          </w:rPr>
          <w:t>https://www.youtube.com/playlist?list=PLbNuSaC4e1XHnlSl_H0LDUbOBJbDhNOvK</w:t>
        </w:r>
      </w:hyperlink>
    </w:p>
    <w:p w14:paraId="6A7D127F" w14:textId="77777777" w:rsidR="00111481" w:rsidRDefault="00111481" w:rsidP="00891D28">
      <w:pPr>
        <w:rPr>
          <w:rFonts w:ascii="Arial" w:hAnsi="Arial" w:cs="Arial"/>
          <w:sz w:val="24"/>
          <w:szCs w:val="24"/>
        </w:rPr>
      </w:pPr>
    </w:p>
    <w:p w14:paraId="00E6CFB0" w14:textId="77777777" w:rsidR="00A22E88" w:rsidRPr="00CD43FB" w:rsidRDefault="00A22E88" w:rsidP="00A22E88">
      <w:pPr>
        <w:rPr>
          <w:rFonts w:ascii="Arial" w:hAnsi="Arial" w:cs="Arial"/>
          <w:sz w:val="28"/>
          <w:szCs w:val="28"/>
        </w:rPr>
      </w:pPr>
      <w:r>
        <w:rPr>
          <w:noProof/>
          <w:lang w:eastAsia="en-US"/>
        </w:rPr>
        <w:lastRenderedPageBreak/>
        <w:drawing>
          <wp:inline distT="0" distB="0" distL="0" distR="0" wp14:anchorId="7A463916" wp14:editId="73090982">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p w14:paraId="31BA3BB3" w14:textId="77777777"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14:paraId="509114AC" w14:textId="487FD9DD" w:rsidR="00AB079F" w:rsidRPr="008E248A" w:rsidRDefault="00830AC0" w:rsidP="008E248A">
      <w:pPr>
        <w:jc w:val="center"/>
        <w:rPr>
          <w:rFonts w:cs="Times New Roman"/>
        </w:rPr>
        <w:sectPr w:rsidR="00AB079F" w:rsidRPr="008E248A" w:rsidSect="00607350">
          <w:type w:val="continuous"/>
          <w:pgSz w:w="12240" w:h="15840"/>
          <w:pgMar w:top="936" w:right="936" w:bottom="936" w:left="936" w:header="720" w:footer="720" w:gutter="0"/>
          <w:cols w:space="720"/>
          <w:docGrid w:linePitch="360"/>
        </w:sectPr>
      </w:pPr>
      <w:proofErr w:type="gramStart"/>
      <w:r>
        <w:rPr>
          <w:rFonts w:cs="Times New Roman"/>
        </w:rPr>
        <w:t>C</w:t>
      </w:r>
      <w:r w:rsidR="004B1FC8">
        <w:rPr>
          <w:rFonts w:cs="Times New Roman"/>
        </w:rPr>
        <w:t xml:space="preserve">opyright </w:t>
      </w:r>
      <w:r w:rsidR="004B1FC8" w:rsidRPr="000801A6">
        <w:rPr>
          <w:rFonts w:cs="Times New Roman"/>
        </w:rPr>
        <w:t>©</w:t>
      </w:r>
      <w:r w:rsidR="004B1FC8">
        <w:rPr>
          <w:rFonts w:cs="Times New Roman"/>
        </w:rPr>
        <w:t xml:space="preserve"> 2016</w:t>
      </w:r>
      <w:r w:rsidR="00825C3F">
        <w:rPr>
          <w:rFonts w:cs="Times New Roman"/>
        </w:rPr>
        <w:t xml:space="preserve"> - 202</w:t>
      </w:r>
      <w:r w:rsidR="000E7C19">
        <w:rPr>
          <w:rFonts w:cs="Times New Roman"/>
        </w:rPr>
        <w:t>4</w:t>
      </w:r>
      <w:r w:rsidR="00C21E08">
        <w:rPr>
          <w:rFonts w:cs="Times New Roman"/>
        </w:rPr>
        <w:t xml:space="preserve"> by</w:t>
      </w:r>
      <w:bookmarkStart w:id="15" w:name="_GoBack"/>
      <w:bookmarkEnd w:id="15"/>
      <w:r w:rsidR="004B1FC8">
        <w:rPr>
          <w:rFonts w:cs="Times New Roman"/>
        </w:rPr>
        <w:t xml:space="preserve"> the</w:t>
      </w:r>
      <w:r w:rsidR="00C979BD">
        <w:rPr>
          <w:rFonts w:cs="Times New Roman"/>
        </w:rPr>
        <w:t xml:space="preserve"> Mark H.</w:t>
      </w:r>
      <w:r w:rsidR="004B1FC8">
        <w:rPr>
          <w:rFonts w:cs="Times New Roman"/>
        </w:rPr>
        <w:t xml:space="preserve"> Berens Foundation</w:t>
      </w:r>
      <w:bookmarkStart w:id="16" w:name="1"/>
      <w:bookmarkStart w:id="17" w:name="2"/>
      <w:bookmarkStart w:id="18" w:name="3"/>
      <w:bookmarkStart w:id="19" w:name="4"/>
      <w:bookmarkStart w:id="20" w:name="5"/>
      <w:bookmarkStart w:id="21" w:name="6"/>
      <w:bookmarkStart w:id="22" w:name="7"/>
      <w:bookmarkStart w:id="23" w:name="8"/>
      <w:bookmarkStart w:id="24" w:name="9"/>
      <w:bookmarkStart w:id="25" w:name="10"/>
      <w:bookmarkStart w:id="26" w:name="11"/>
      <w:bookmarkEnd w:id="16"/>
      <w:bookmarkEnd w:id="17"/>
      <w:bookmarkEnd w:id="18"/>
      <w:bookmarkEnd w:id="19"/>
      <w:bookmarkEnd w:id="20"/>
      <w:bookmarkEnd w:id="21"/>
      <w:bookmarkEnd w:id="22"/>
      <w:bookmarkEnd w:id="23"/>
      <w:bookmarkEnd w:id="24"/>
      <w:bookmarkEnd w:id="25"/>
      <w:bookmarkEnd w:id="26"/>
      <w:r w:rsidR="008E248A">
        <w:rPr>
          <w:rFonts w:cs="Times New Roman"/>
        </w:rPr>
        <w:t>.</w:t>
      </w:r>
      <w:proofErr w:type="gramEnd"/>
    </w:p>
    <w:p w14:paraId="68D2FD3C" w14:textId="77777777"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43BC6" w14:textId="77777777" w:rsidR="007F235C" w:rsidRDefault="007F235C" w:rsidP="00E30848">
      <w:pPr>
        <w:spacing w:after="0" w:line="240" w:lineRule="auto"/>
      </w:pPr>
      <w:r>
        <w:separator/>
      </w:r>
    </w:p>
  </w:endnote>
  <w:endnote w:type="continuationSeparator" w:id="0">
    <w:p w14:paraId="559E3D9F" w14:textId="77777777" w:rsidR="007F235C" w:rsidRDefault="007F235C"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2BC6" w14:textId="77777777" w:rsidR="00BC5555" w:rsidRDefault="00BC5555"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62C35B69" wp14:editId="7B96AA6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792F0" w14:textId="77777777" w:rsidR="00BC5555" w:rsidRDefault="00BC5555">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291E3C">
                            <w:rPr>
                              <w:noProof/>
                              <w:color w:val="172C4B" w:themeColor="text2" w:themeShade="80"/>
                              <w:sz w:val="26"/>
                              <w:szCs w:val="26"/>
                            </w:rPr>
                            <w:t>2</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441792F0" w14:textId="77777777" w:rsidR="00BC5555" w:rsidRDefault="00BC5555">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291E3C">
                      <w:rPr>
                        <w:noProof/>
                        <w:color w:val="172C4B" w:themeColor="text2" w:themeShade="80"/>
                        <w:sz w:val="26"/>
                        <w:szCs w:val="26"/>
                      </w:rPr>
                      <w:t>2</w:t>
                    </w:r>
                    <w:r>
                      <w:rPr>
                        <w:color w:val="172C4B" w:themeColor="text2" w:themeShade="80"/>
                        <w:sz w:val="26"/>
                        <w:szCs w:val="26"/>
                      </w:rPr>
                      <w:fldChar w:fldCharType="end"/>
                    </w:r>
                  </w:p>
                </w:txbxContent>
              </v:textbox>
              <w10:wrap anchorx="page" anchory="page"/>
            </v:shape>
          </w:pict>
        </mc:Fallback>
      </mc:AlternateContent>
    </w:r>
  </w:p>
  <w:p w14:paraId="661E18EE" w14:textId="77777777" w:rsidR="00BC5555" w:rsidRDefault="00BC5555">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5E131FE8" wp14:editId="1EBBEB03">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DC64F" w14:textId="77777777" w:rsidR="00BC5555" w:rsidRPr="00374311" w:rsidRDefault="00BC5555" w:rsidP="00374311">
                          <w:pPr>
                            <w:jc w:val="center"/>
                          </w:pPr>
                          <w:r w:rsidRPr="00105BD9">
                            <w:t>Climate and Climate Change</w:t>
                          </w:r>
                          <w:r>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14:paraId="03EDC64F" w14:textId="77777777" w:rsidR="00BC5555" w:rsidRPr="00374311" w:rsidRDefault="00BC5555" w:rsidP="00374311">
                    <w:pPr>
                      <w:jc w:val="center"/>
                    </w:pPr>
                    <w:r w:rsidRPr="00105BD9">
                      <w:t>Climate and Climate Change</w:t>
                    </w:r>
                    <w:r>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
                </w:txbxContent>
              </v:textbox>
            </v:shape>
          </w:pict>
        </mc:Fallback>
      </mc:AlternateContent>
    </w:r>
    <w:r>
      <w:rPr>
        <w:noProof/>
        <w:color w:val="2F5897" w:themeColor="text2"/>
        <w:sz w:val="26"/>
        <w:szCs w:val="26"/>
        <w:lang w:eastAsia="en-US"/>
      </w:rPr>
      <w:drawing>
        <wp:inline distT="0" distB="0" distL="0" distR="0" wp14:anchorId="2A33A2DD" wp14:editId="19FBCAC9">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A124A" w14:textId="77777777" w:rsidR="007F235C" w:rsidRDefault="007F235C" w:rsidP="00E30848">
      <w:pPr>
        <w:spacing w:after="0" w:line="240" w:lineRule="auto"/>
      </w:pPr>
      <w:r>
        <w:separator/>
      </w:r>
    </w:p>
  </w:footnote>
  <w:footnote w:type="continuationSeparator" w:id="0">
    <w:p w14:paraId="1145E411" w14:textId="77777777" w:rsidR="007F235C" w:rsidRDefault="007F235C"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d Reid">
    <w15:presenceInfo w15:providerId="Windows Live" w15:userId="9ee09c99b3ddcf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WzsLC0NDAxsTCwtDBQ0lEKTi0uzszPAykwqgUA//Hf0CwAAAA="/>
  </w:docVars>
  <w:rsids>
    <w:rsidRoot w:val="0024490E"/>
    <w:rsid w:val="000103AE"/>
    <w:rsid w:val="00010742"/>
    <w:rsid w:val="00012254"/>
    <w:rsid w:val="00020AB0"/>
    <w:rsid w:val="000276B9"/>
    <w:rsid w:val="00027734"/>
    <w:rsid w:val="00040D15"/>
    <w:rsid w:val="00044203"/>
    <w:rsid w:val="00046F59"/>
    <w:rsid w:val="000611E5"/>
    <w:rsid w:val="00062252"/>
    <w:rsid w:val="000664D8"/>
    <w:rsid w:val="00066C03"/>
    <w:rsid w:val="00066E81"/>
    <w:rsid w:val="00066EDA"/>
    <w:rsid w:val="00070C52"/>
    <w:rsid w:val="000822DA"/>
    <w:rsid w:val="00082FC5"/>
    <w:rsid w:val="00091FE0"/>
    <w:rsid w:val="00097788"/>
    <w:rsid w:val="000A4183"/>
    <w:rsid w:val="000A4388"/>
    <w:rsid w:val="000A5E8B"/>
    <w:rsid w:val="000B0752"/>
    <w:rsid w:val="000B2466"/>
    <w:rsid w:val="000B57B4"/>
    <w:rsid w:val="000D2D45"/>
    <w:rsid w:val="000E7C19"/>
    <w:rsid w:val="000F53A7"/>
    <w:rsid w:val="0010430C"/>
    <w:rsid w:val="00105BD9"/>
    <w:rsid w:val="001074D9"/>
    <w:rsid w:val="00111481"/>
    <w:rsid w:val="0011243D"/>
    <w:rsid w:val="001166FD"/>
    <w:rsid w:val="0012027E"/>
    <w:rsid w:val="00130BC6"/>
    <w:rsid w:val="001425CD"/>
    <w:rsid w:val="001465B5"/>
    <w:rsid w:val="00155644"/>
    <w:rsid w:val="00161B42"/>
    <w:rsid w:val="00167DF1"/>
    <w:rsid w:val="0017074E"/>
    <w:rsid w:val="00171FDC"/>
    <w:rsid w:val="00173C9B"/>
    <w:rsid w:val="0017662C"/>
    <w:rsid w:val="00180FED"/>
    <w:rsid w:val="00197D48"/>
    <w:rsid w:val="001A3225"/>
    <w:rsid w:val="001A559C"/>
    <w:rsid w:val="001A6021"/>
    <w:rsid w:val="001C125F"/>
    <w:rsid w:val="001C4222"/>
    <w:rsid w:val="001C54B5"/>
    <w:rsid w:val="001E25E8"/>
    <w:rsid w:val="001E305D"/>
    <w:rsid w:val="001E318F"/>
    <w:rsid w:val="001F223D"/>
    <w:rsid w:val="001F2858"/>
    <w:rsid w:val="001F541A"/>
    <w:rsid w:val="001F7762"/>
    <w:rsid w:val="0020213E"/>
    <w:rsid w:val="0020634F"/>
    <w:rsid w:val="002064B9"/>
    <w:rsid w:val="002113EB"/>
    <w:rsid w:val="00211D84"/>
    <w:rsid w:val="002213AF"/>
    <w:rsid w:val="00222F90"/>
    <w:rsid w:val="0022334C"/>
    <w:rsid w:val="00227CA0"/>
    <w:rsid w:val="0024490E"/>
    <w:rsid w:val="00246AEB"/>
    <w:rsid w:val="0025433C"/>
    <w:rsid w:val="0026166B"/>
    <w:rsid w:val="00262435"/>
    <w:rsid w:val="002631EC"/>
    <w:rsid w:val="00267373"/>
    <w:rsid w:val="00274EFD"/>
    <w:rsid w:val="00280386"/>
    <w:rsid w:val="002848C6"/>
    <w:rsid w:val="00287A92"/>
    <w:rsid w:val="00290EB4"/>
    <w:rsid w:val="00291E3C"/>
    <w:rsid w:val="00291EEA"/>
    <w:rsid w:val="00292EB6"/>
    <w:rsid w:val="002A3381"/>
    <w:rsid w:val="002B18A7"/>
    <w:rsid w:val="002B3B03"/>
    <w:rsid w:val="002B4C7F"/>
    <w:rsid w:val="002C7243"/>
    <w:rsid w:val="002D07C5"/>
    <w:rsid w:val="002E14F4"/>
    <w:rsid w:val="002E1A73"/>
    <w:rsid w:val="002E1B1D"/>
    <w:rsid w:val="002E1C35"/>
    <w:rsid w:val="002E6F3D"/>
    <w:rsid w:val="002F1A93"/>
    <w:rsid w:val="002F28DB"/>
    <w:rsid w:val="002F7625"/>
    <w:rsid w:val="00300873"/>
    <w:rsid w:val="00303BC0"/>
    <w:rsid w:val="00304EE2"/>
    <w:rsid w:val="00322CF5"/>
    <w:rsid w:val="003337B3"/>
    <w:rsid w:val="003453BE"/>
    <w:rsid w:val="00350398"/>
    <w:rsid w:val="003550E4"/>
    <w:rsid w:val="00356F39"/>
    <w:rsid w:val="00357AE2"/>
    <w:rsid w:val="00366DD6"/>
    <w:rsid w:val="003718AC"/>
    <w:rsid w:val="00374311"/>
    <w:rsid w:val="0037636F"/>
    <w:rsid w:val="0037645D"/>
    <w:rsid w:val="0038013E"/>
    <w:rsid w:val="00381CE9"/>
    <w:rsid w:val="003906AF"/>
    <w:rsid w:val="00392273"/>
    <w:rsid w:val="003969ED"/>
    <w:rsid w:val="003A3593"/>
    <w:rsid w:val="003C37D4"/>
    <w:rsid w:val="003C5935"/>
    <w:rsid w:val="003D2F34"/>
    <w:rsid w:val="003D7303"/>
    <w:rsid w:val="003E0D1D"/>
    <w:rsid w:val="004108DC"/>
    <w:rsid w:val="004205C5"/>
    <w:rsid w:val="00424348"/>
    <w:rsid w:val="00424EE8"/>
    <w:rsid w:val="00436AF4"/>
    <w:rsid w:val="00442C56"/>
    <w:rsid w:val="00447019"/>
    <w:rsid w:val="00447167"/>
    <w:rsid w:val="0045002D"/>
    <w:rsid w:val="00451992"/>
    <w:rsid w:val="004577C6"/>
    <w:rsid w:val="00457E82"/>
    <w:rsid w:val="00462B91"/>
    <w:rsid w:val="00463BF8"/>
    <w:rsid w:val="0046738F"/>
    <w:rsid w:val="00474E91"/>
    <w:rsid w:val="00477E29"/>
    <w:rsid w:val="0048525E"/>
    <w:rsid w:val="0048765D"/>
    <w:rsid w:val="00494571"/>
    <w:rsid w:val="004A3E93"/>
    <w:rsid w:val="004B1FC8"/>
    <w:rsid w:val="004B4FE7"/>
    <w:rsid w:val="004B6982"/>
    <w:rsid w:val="004B7663"/>
    <w:rsid w:val="004D1CA7"/>
    <w:rsid w:val="004D1FFB"/>
    <w:rsid w:val="004D22CD"/>
    <w:rsid w:val="004D281A"/>
    <w:rsid w:val="004D5477"/>
    <w:rsid w:val="00500C0E"/>
    <w:rsid w:val="00504D6E"/>
    <w:rsid w:val="00504F34"/>
    <w:rsid w:val="00534755"/>
    <w:rsid w:val="00540B26"/>
    <w:rsid w:val="00557C50"/>
    <w:rsid w:val="00565F13"/>
    <w:rsid w:val="00576AD4"/>
    <w:rsid w:val="0058577B"/>
    <w:rsid w:val="00585967"/>
    <w:rsid w:val="00591751"/>
    <w:rsid w:val="00594129"/>
    <w:rsid w:val="0059444F"/>
    <w:rsid w:val="00595B8A"/>
    <w:rsid w:val="005A4F53"/>
    <w:rsid w:val="005B0151"/>
    <w:rsid w:val="005B5E8B"/>
    <w:rsid w:val="005B63E6"/>
    <w:rsid w:val="005C49ED"/>
    <w:rsid w:val="005C7955"/>
    <w:rsid w:val="005D00F9"/>
    <w:rsid w:val="005D2E2A"/>
    <w:rsid w:val="005D7D70"/>
    <w:rsid w:val="005E1F93"/>
    <w:rsid w:val="005E5EE4"/>
    <w:rsid w:val="005E64EE"/>
    <w:rsid w:val="005F14DD"/>
    <w:rsid w:val="005F2083"/>
    <w:rsid w:val="005F566D"/>
    <w:rsid w:val="005F6D70"/>
    <w:rsid w:val="00601663"/>
    <w:rsid w:val="00605169"/>
    <w:rsid w:val="00607350"/>
    <w:rsid w:val="00621BB6"/>
    <w:rsid w:val="0062417A"/>
    <w:rsid w:val="00624807"/>
    <w:rsid w:val="00630607"/>
    <w:rsid w:val="00632511"/>
    <w:rsid w:val="006325FB"/>
    <w:rsid w:val="00633672"/>
    <w:rsid w:val="006442E8"/>
    <w:rsid w:val="006445BD"/>
    <w:rsid w:val="00647C25"/>
    <w:rsid w:val="0068322A"/>
    <w:rsid w:val="006840D0"/>
    <w:rsid w:val="00684319"/>
    <w:rsid w:val="00685D16"/>
    <w:rsid w:val="00686085"/>
    <w:rsid w:val="006928CF"/>
    <w:rsid w:val="00696349"/>
    <w:rsid w:val="00697615"/>
    <w:rsid w:val="006A1739"/>
    <w:rsid w:val="006A348E"/>
    <w:rsid w:val="006A398B"/>
    <w:rsid w:val="006A4E54"/>
    <w:rsid w:val="006A660A"/>
    <w:rsid w:val="006B04CE"/>
    <w:rsid w:val="006B2A78"/>
    <w:rsid w:val="006B75CD"/>
    <w:rsid w:val="006C5FBD"/>
    <w:rsid w:val="006F0B3D"/>
    <w:rsid w:val="00703088"/>
    <w:rsid w:val="00704175"/>
    <w:rsid w:val="00707AE3"/>
    <w:rsid w:val="0071259D"/>
    <w:rsid w:val="00715946"/>
    <w:rsid w:val="00720517"/>
    <w:rsid w:val="00722428"/>
    <w:rsid w:val="00731955"/>
    <w:rsid w:val="007547A0"/>
    <w:rsid w:val="00754F6F"/>
    <w:rsid w:val="007678FE"/>
    <w:rsid w:val="00772631"/>
    <w:rsid w:val="00782AB4"/>
    <w:rsid w:val="00783472"/>
    <w:rsid w:val="007866B5"/>
    <w:rsid w:val="0079201B"/>
    <w:rsid w:val="00793781"/>
    <w:rsid w:val="007D67DF"/>
    <w:rsid w:val="007D7F78"/>
    <w:rsid w:val="007E1B60"/>
    <w:rsid w:val="007E1D74"/>
    <w:rsid w:val="007F235C"/>
    <w:rsid w:val="007F2D81"/>
    <w:rsid w:val="007F5088"/>
    <w:rsid w:val="0080035D"/>
    <w:rsid w:val="00803843"/>
    <w:rsid w:val="00815396"/>
    <w:rsid w:val="00825C3F"/>
    <w:rsid w:val="00830AC0"/>
    <w:rsid w:val="008335F7"/>
    <w:rsid w:val="008349D8"/>
    <w:rsid w:val="0083589F"/>
    <w:rsid w:val="00850CF9"/>
    <w:rsid w:val="008515D7"/>
    <w:rsid w:val="00852320"/>
    <w:rsid w:val="00855448"/>
    <w:rsid w:val="00871004"/>
    <w:rsid w:val="00872878"/>
    <w:rsid w:val="00872917"/>
    <w:rsid w:val="0087776E"/>
    <w:rsid w:val="008856B9"/>
    <w:rsid w:val="00891D28"/>
    <w:rsid w:val="008A405B"/>
    <w:rsid w:val="008A6832"/>
    <w:rsid w:val="008B3817"/>
    <w:rsid w:val="008E030E"/>
    <w:rsid w:val="008E0B87"/>
    <w:rsid w:val="008E248A"/>
    <w:rsid w:val="008E5B76"/>
    <w:rsid w:val="008E67BA"/>
    <w:rsid w:val="008F6AAF"/>
    <w:rsid w:val="00900350"/>
    <w:rsid w:val="009006BA"/>
    <w:rsid w:val="00901ACD"/>
    <w:rsid w:val="00910187"/>
    <w:rsid w:val="00910772"/>
    <w:rsid w:val="00911A37"/>
    <w:rsid w:val="009120D5"/>
    <w:rsid w:val="00916043"/>
    <w:rsid w:val="009240AA"/>
    <w:rsid w:val="009257B6"/>
    <w:rsid w:val="00931676"/>
    <w:rsid w:val="00931D2D"/>
    <w:rsid w:val="009379E2"/>
    <w:rsid w:val="009426CA"/>
    <w:rsid w:val="009427D7"/>
    <w:rsid w:val="009444C4"/>
    <w:rsid w:val="0094786B"/>
    <w:rsid w:val="00973359"/>
    <w:rsid w:val="009745C1"/>
    <w:rsid w:val="009773F3"/>
    <w:rsid w:val="00996BEC"/>
    <w:rsid w:val="009A7F4A"/>
    <w:rsid w:val="009B3869"/>
    <w:rsid w:val="009C276B"/>
    <w:rsid w:val="009D2277"/>
    <w:rsid w:val="009E1BD7"/>
    <w:rsid w:val="009E67FA"/>
    <w:rsid w:val="009E7305"/>
    <w:rsid w:val="009F3B2A"/>
    <w:rsid w:val="009F718C"/>
    <w:rsid w:val="00A01611"/>
    <w:rsid w:val="00A05EB5"/>
    <w:rsid w:val="00A072A7"/>
    <w:rsid w:val="00A10560"/>
    <w:rsid w:val="00A22E88"/>
    <w:rsid w:val="00A26C98"/>
    <w:rsid w:val="00A315EB"/>
    <w:rsid w:val="00A32A71"/>
    <w:rsid w:val="00A411FD"/>
    <w:rsid w:val="00A41489"/>
    <w:rsid w:val="00A60CCB"/>
    <w:rsid w:val="00A65CF0"/>
    <w:rsid w:val="00A65EE1"/>
    <w:rsid w:val="00A7332B"/>
    <w:rsid w:val="00A774BB"/>
    <w:rsid w:val="00A81824"/>
    <w:rsid w:val="00A8271B"/>
    <w:rsid w:val="00A82C7A"/>
    <w:rsid w:val="00A943EE"/>
    <w:rsid w:val="00AA106C"/>
    <w:rsid w:val="00AB079F"/>
    <w:rsid w:val="00AB42D7"/>
    <w:rsid w:val="00AC2DCC"/>
    <w:rsid w:val="00AD4A92"/>
    <w:rsid w:val="00AE5C55"/>
    <w:rsid w:val="00AF355A"/>
    <w:rsid w:val="00B03C32"/>
    <w:rsid w:val="00B07A09"/>
    <w:rsid w:val="00B119EA"/>
    <w:rsid w:val="00B22C24"/>
    <w:rsid w:val="00B26333"/>
    <w:rsid w:val="00B437A5"/>
    <w:rsid w:val="00B5381E"/>
    <w:rsid w:val="00B55ED6"/>
    <w:rsid w:val="00B56CD9"/>
    <w:rsid w:val="00B66C3E"/>
    <w:rsid w:val="00B71035"/>
    <w:rsid w:val="00B737F5"/>
    <w:rsid w:val="00B86D9F"/>
    <w:rsid w:val="00B9002C"/>
    <w:rsid w:val="00BA6455"/>
    <w:rsid w:val="00BA7459"/>
    <w:rsid w:val="00BB1784"/>
    <w:rsid w:val="00BB5310"/>
    <w:rsid w:val="00BB7129"/>
    <w:rsid w:val="00BC4A22"/>
    <w:rsid w:val="00BC5555"/>
    <w:rsid w:val="00BD557C"/>
    <w:rsid w:val="00BD6B80"/>
    <w:rsid w:val="00BE5AB9"/>
    <w:rsid w:val="00C1235A"/>
    <w:rsid w:val="00C21E08"/>
    <w:rsid w:val="00C21F5E"/>
    <w:rsid w:val="00C25A1E"/>
    <w:rsid w:val="00C31A02"/>
    <w:rsid w:val="00C32258"/>
    <w:rsid w:val="00C50B1D"/>
    <w:rsid w:val="00C5316D"/>
    <w:rsid w:val="00C57B7A"/>
    <w:rsid w:val="00C57D7A"/>
    <w:rsid w:val="00C86B6E"/>
    <w:rsid w:val="00C979BD"/>
    <w:rsid w:val="00CA3E34"/>
    <w:rsid w:val="00CA5C14"/>
    <w:rsid w:val="00CB2B91"/>
    <w:rsid w:val="00CE096C"/>
    <w:rsid w:val="00CE6146"/>
    <w:rsid w:val="00CE7ACF"/>
    <w:rsid w:val="00CF28F0"/>
    <w:rsid w:val="00D115E4"/>
    <w:rsid w:val="00D11818"/>
    <w:rsid w:val="00D14E07"/>
    <w:rsid w:val="00D152AC"/>
    <w:rsid w:val="00D17E33"/>
    <w:rsid w:val="00D26CC4"/>
    <w:rsid w:val="00D322EA"/>
    <w:rsid w:val="00D53DD2"/>
    <w:rsid w:val="00D57927"/>
    <w:rsid w:val="00D57BEF"/>
    <w:rsid w:val="00D74466"/>
    <w:rsid w:val="00D81530"/>
    <w:rsid w:val="00DA0C93"/>
    <w:rsid w:val="00DA39A9"/>
    <w:rsid w:val="00DA50AD"/>
    <w:rsid w:val="00DA52E6"/>
    <w:rsid w:val="00DB6611"/>
    <w:rsid w:val="00DB72A0"/>
    <w:rsid w:val="00DD6F31"/>
    <w:rsid w:val="00DE0E58"/>
    <w:rsid w:val="00DE1284"/>
    <w:rsid w:val="00DF0AEB"/>
    <w:rsid w:val="00DF1777"/>
    <w:rsid w:val="00DF7805"/>
    <w:rsid w:val="00E01548"/>
    <w:rsid w:val="00E14574"/>
    <w:rsid w:val="00E16FD5"/>
    <w:rsid w:val="00E30026"/>
    <w:rsid w:val="00E30848"/>
    <w:rsid w:val="00E31DCB"/>
    <w:rsid w:val="00E36A4F"/>
    <w:rsid w:val="00E47932"/>
    <w:rsid w:val="00E5435A"/>
    <w:rsid w:val="00E54B85"/>
    <w:rsid w:val="00E558F0"/>
    <w:rsid w:val="00E57547"/>
    <w:rsid w:val="00E62BDB"/>
    <w:rsid w:val="00E838CC"/>
    <w:rsid w:val="00E85EED"/>
    <w:rsid w:val="00E903BA"/>
    <w:rsid w:val="00E92513"/>
    <w:rsid w:val="00E96EAD"/>
    <w:rsid w:val="00E977AA"/>
    <w:rsid w:val="00EA07B8"/>
    <w:rsid w:val="00EA2873"/>
    <w:rsid w:val="00EB2681"/>
    <w:rsid w:val="00EB6CC1"/>
    <w:rsid w:val="00EB7C55"/>
    <w:rsid w:val="00EC2957"/>
    <w:rsid w:val="00ED0427"/>
    <w:rsid w:val="00ED1179"/>
    <w:rsid w:val="00ED5F6D"/>
    <w:rsid w:val="00EE3A95"/>
    <w:rsid w:val="00EF25AC"/>
    <w:rsid w:val="00EF34DC"/>
    <w:rsid w:val="00F00251"/>
    <w:rsid w:val="00F018EC"/>
    <w:rsid w:val="00F054C0"/>
    <w:rsid w:val="00F066A2"/>
    <w:rsid w:val="00F100C7"/>
    <w:rsid w:val="00F37D55"/>
    <w:rsid w:val="00F47D66"/>
    <w:rsid w:val="00F6157F"/>
    <w:rsid w:val="00F620E2"/>
    <w:rsid w:val="00F652EF"/>
    <w:rsid w:val="00F65DCC"/>
    <w:rsid w:val="00F762B5"/>
    <w:rsid w:val="00F77A66"/>
    <w:rsid w:val="00F84FAC"/>
    <w:rsid w:val="00F85482"/>
    <w:rsid w:val="00F87146"/>
    <w:rsid w:val="00F94929"/>
    <w:rsid w:val="00FA7E90"/>
    <w:rsid w:val="00FB52A5"/>
    <w:rsid w:val="00FB54BF"/>
    <w:rsid w:val="00FC7D07"/>
    <w:rsid w:val="00FD35EE"/>
    <w:rsid w:val="00FD7AE3"/>
    <w:rsid w:val="00FE266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5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3">
    <w:name w:val="Unresolved Mention3"/>
    <w:basedOn w:val="DefaultParagraphFont"/>
    <w:uiPriority w:val="99"/>
    <w:semiHidden/>
    <w:unhideWhenUsed/>
    <w:rsid w:val="00722428"/>
    <w:rPr>
      <w:color w:val="605E5C"/>
      <w:shd w:val="clear" w:color="auto" w:fill="E1DFDD"/>
    </w:rPr>
  </w:style>
  <w:style w:type="character" w:customStyle="1" w:styleId="UnresolvedMention4">
    <w:name w:val="Unresolved Mention4"/>
    <w:basedOn w:val="DefaultParagraphFont"/>
    <w:uiPriority w:val="99"/>
    <w:semiHidden/>
    <w:unhideWhenUsed/>
    <w:rsid w:val="00C57D7A"/>
    <w:rPr>
      <w:color w:val="605E5C"/>
      <w:shd w:val="clear" w:color="auto" w:fill="E1DFDD"/>
    </w:rPr>
  </w:style>
  <w:style w:type="character" w:customStyle="1" w:styleId="UnresolvedMention5">
    <w:name w:val="Unresolved Mention5"/>
    <w:basedOn w:val="DefaultParagraphFont"/>
    <w:uiPriority w:val="99"/>
    <w:semiHidden/>
    <w:unhideWhenUsed/>
    <w:rsid w:val="00AC2DCC"/>
    <w:rPr>
      <w:color w:val="605E5C"/>
      <w:shd w:val="clear" w:color="auto" w:fill="E1DFDD"/>
    </w:rPr>
  </w:style>
  <w:style w:type="character" w:customStyle="1" w:styleId="UnresolvedMention">
    <w:name w:val="Unresolved Mention"/>
    <w:basedOn w:val="DefaultParagraphFont"/>
    <w:uiPriority w:val="99"/>
    <w:semiHidden/>
    <w:unhideWhenUsed/>
    <w:rsid w:val="00130BC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3">
    <w:name w:val="Unresolved Mention3"/>
    <w:basedOn w:val="DefaultParagraphFont"/>
    <w:uiPriority w:val="99"/>
    <w:semiHidden/>
    <w:unhideWhenUsed/>
    <w:rsid w:val="00722428"/>
    <w:rPr>
      <w:color w:val="605E5C"/>
      <w:shd w:val="clear" w:color="auto" w:fill="E1DFDD"/>
    </w:rPr>
  </w:style>
  <w:style w:type="character" w:customStyle="1" w:styleId="UnresolvedMention4">
    <w:name w:val="Unresolved Mention4"/>
    <w:basedOn w:val="DefaultParagraphFont"/>
    <w:uiPriority w:val="99"/>
    <w:semiHidden/>
    <w:unhideWhenUsed/>
    <w:rsid w:val="00C57D7A"/>
    <w:rPr>
      <w:color w:val="605E5C"/>
      <w:shd w:val="clear" w:color="auto" w:fill="E1DFDD"/>
    </w:rPr>
  </w:style>
  <w:style w:type="character" w:customStyle="1" w:styleId="UnresolvedMention5">
    <w:name w:val="Unresolved Mention5"/>
    <w:basedOn w:val="DefaultParagraphFont"/>
    <w:uiPriority w:val="99"/>
    <w:semiHidden/>
    <w:unhideWhenUsed/>
    <w:rsid w:val="00AC2DCC"/>
    <w:rPr>
      <w:color w:val="605E5C"/>
      <w:shd w:val="clear" w:color="auto" w:fill="E1DFDD"/>
    </w:rPr>
  </w:style>
  <w:style w:type="character" w:customStyle="1" w:styleId="UnresolvedMention">
    <w:name w:val="Unresolved Mention"/>
    <w:basedOn w:val="DefaultParagraphFont"/>
    <w:uiPriority w:val="99"/>
    <w:semiHidden/>
    <w:unhideWhenUsed/>
    <w:rsid w:val="00130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1903">
      <w:bodyDiv w:val="1"/>
      <w:marLeft w:val="0"/>
      <w:marRight w:val="0"/>
      <w:marTop w:val="0"/>
      <w:marBottom w:val="0"/>
      <w:divBdr>
        <w:top w:val="none" w:sz="0" w:space="0" w:color="auto"/>
        <w:left w:val="none" w:sz="0" w:space="0" w:color="auto"/>
        <w:bottom w:val="none" w:sz="0" w:space="0" w:color="auto"/>
        <w:right w:val="none" w:sz="0" w:space="0" w:color="auto"/>
      </w:divBdr>
    </w:div>
    <w:div w:id="507520657">
      <w:bodyDiv w:val="1"/>
      <w:marLeft w:val="0"/>
      <w:marRight w:val="0"/>
      <w:marTop w:val="0"/>
      <w:marBottom w:val="0"/>
      <w:divBdr>
        <w:top w:val="none" w:sz="0" w:space="0" w:color="auto"/>
        <w:left w:val="none" w:sz="0" w:space="0" w:color="auto"/>
        <w:bottom w:val="none" w:sz="0" w:space="0" w:color="auto"/>
        <w:right w:val="none" w:sz="0" w:space="0" w:color="auto"/>
      </w:divBdr>
    </w:div>
    <w:div w:id="608005453">
      <w:bodyDiv w:val="1"/>
      <w:marLeft w:val="0"/>
      <w:marRight w:val="0"/>
      <w:marTop w:val="0"/>
      <w:marBottom w:val="0"/>
      <w:divBdr>
        <w:top w:val="none" w:sz="0" w:space="0" w:color="auto"/>
        <w:left w:val="none" w:sz="0" w:space="0" w:color="auto"/>
        <w:bottom w:val="none" w:sz="0" w:space="0" w:color="auto"/>
        <w:right w:val="none" w:sz="0" w:space="0" w:color="auto"/>
      </w:divBdr>
    </w:div>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43616937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6346">
      <w:bodyDiv w:val="1"/>
      <w:marLeft w:val="0"/>
      <w:marRight w:val="0"/>
      <w:marTop w:val="0"/>
      <w:marBottom w:val="0"/>
      <w:divBdr>
        <w:top w:val="none" w:sz="0" w:space="0" w:color="auto"/>
        <w:left w:val="none" w:sz="0" w:space="0" w:color="auto"/>
        <w:bottom w:val="none" w:sz="0" w:space="0" w:color="auto"/>
        <w:right w:val="none" w:sz="0" w:space="0" w:color="auto"/>
      </w:divBdr>
      <w:divsChild>
        <w:div w:id="811482414">
          <w:marLeft w:val="0"/>
          <w:marRight w:val="0"/>
          <w:marTop w:val="0"/>
          <w:marBottom w:val="0"/>
          <w:divBdr>
            <w:top w:val="none" w:sz="0" w:space="0" w:color="auto"/>
            <w:left w:val="none" w:sz="0" w:space="0" w:color="auto"/>
            <w:bottom w:val="none" w:sz="0" w:space="0" w:color="auto"/>
            <w:right w:val="none" w:sz="0" w:space="0" w:color="auto"/>
          </w:divBdr>
          <w:divsChild>
            <w:div w:id="1495796919">
              <w:marLeft w:val="0"/>
              <w:marRight w:val="0"/>
              <w:marTop w:val="0"/>
              <w:marBottom w:val="0"/>
              <w:divBdr>
                <w:top w:val="none" w:sz="0" w:space="0" w:color="auto"/>
                <w:left w:val="none" w:sz="0" w:space="0" w:color="auto"/>
                <w:bottom w:val="none" w:sz="0" w:space="0" w:color="auto"/>
                <w:right w:val="none" w:sz="0" w:space="0" w:color="auto"/>
              </w:divBdr>
            </w:div>
            <w:div w:id="1876036557">
              <w:marLeft w:val="0"/>
              <w:marRight w:val="0"/>
              <w:marTop w:val="0"/>
              <w:marBottom w:val="0"/>
              <w:divBdr>
                <w:top w:val="none" w:sz="0" w:space="0" w:color="auto"/>
                <w:left w:val="none" w:sz="0" w:space="0" w:color="auto"/>
                <w:bottom w:val="none" w:sz="0" w:space="0" w:color="auto"/>
                <w:right w:val="none" w:sz="0" w:space="0" w:color="auto"/>
              </w:divBdr>
              <w:divsChild>
                <w:div w:id="12871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sgs.gov/faqs/how-do-changes-climate-and-land-use-relate-one-another" TargetMode="External"/><Relationship Id="rId21" Type="http://schemas.openxmlformats.org/officeDocument/2006/relationships/hyperlink" Target="http://therightinsight.org/ed-reid" TargetMode="External"/><Relationship Id="rId42" Type="http://schemas.openxmlformats.org/officeDocument/2006/relationships/hyperlink" Target="http://www.cato.org/blog/co2-induced-greening-earth-benefiting-biosphere-while-lifting-poor-out-poverty" TargetMode="External"/><Relationship Id="rId63" Type="http://schemas.openxmlformats.org/officeDocument/2006/relationships/hyperlink" Target="https://earthobservatory.nasa.gov/Features/RemoteSensing/remote_04.php" TargetMode="External"/><Relationship Id="rId84" Type="http://schemas.openxmlformats.org/officeDocument/2006/relationships/hyperlink" Target="https://unfccc.int/resource/docs/convkp/conveng.pdf" TargetMode="External"/><Relationship Id="rId138" Type="http://schemas.openxmlformats.org/officeDocument/2006/relationships/image" Target="media/image8.png"/><Relationship Id="rId159" Type="http://schemas.openxmlformats.org/officeDocument/2006/relationships/hyperlink" Target="https://www.thenewamerican.com/tech/environment/item/32883-prince-charles-sets-yet-another-climate-change-tipping-point" TargetMode="External"/><Relationship Id="rId170" Type="http://schemas.openxmlformats.org/officeDocument/2006/relationships/hyperlink" Target="https://www.energy.gov/eere/solar/articles/power-tower-system-concentrating-solar-power-basics" TargetMode="External"/><Relationship Id="rId191" Type="http://schemas.openxmlformats.org/officeDocument/2006/relationships/hyperlink" Target="https://www.ipcc.ch/pdf/assessment-report/ar5/wg3/ipcc_wg3_ar5_full.pdf" TargetMode="External"/><Relationship Id="rId205" Type="http://schemas.openxmlformats.org/officeDocument/2006/relationships/hyperlink" Target="http://www.drroyspencer.com/" TargetMode="External"/><Relationship Id="rId226" Type="http://schemas.openxmlformats.org/officeDocument/2006/relationships/hyperlink" Target="http://therightinsight.org/At-What-Cost-Examining-The-Social-Cost-Of-Carbon" TargetMode="External"/><Relationship Id="rId107" Type="http://schemas.openxmlformats.org/officeDocument/2006/relationships/hyperlink" Target="https://www.ncei.noaa.gov/access/crn/" TargetMode="External"/><Relationship Id="rId11" Type="http://schemas.openxmlformats.org/officeDocument/2006/relationships/hyperlink" Target="http://therightinsight.org/Climate-Change" TargetMode="External"/><Relationship Id="rId32" Type="http://schemas.openxmlformats.org/officeDocument/2006/relationships/hyperlink" Target="https://casf.me/systematic-temperature-error-in-the-climate-change-discussion/" TargetMode="External"/><Relationship Id="rId53" Type="http://schemas.openxmlformats.org/officeDocument/2006/relationships/hyperlink" Target="https://home.cern/about/updates/2016/10/cloud-experiment-sharpens-climate-predictions" TargetMode="External"/><Relationship Id="rId74" Type="http://schemas.openxmlformats.org/officeDocument/2006/relationships/hyperlink" Target="http://www.drroyspencer.com/2018/02/warming-to-2100-a-lukewarmer-scenario/" TargetMode="External"/><Relationship Id="rId128" Type="http://schemas.openxmlformats.org/officeDocument/2006/relationships/hyperlink" Target="http://www.columbia.edu/~jeh1/" TargetMode="External"/><Relationship Id="rId149" Type="http://schemas.openxmlformats.org/officeDocument/2006/relationships/hyperlink" Target="https://www.therightinsight.org/Oxymoron-Alert-Carbon-Taxes" TargetMode="External"/><Relationship Id="rId5" Type="http://schemas.openxmlformats.org/officeDocument/2006/relationships/settings" Target="settings.xml"/><Relationship Id="rId95" Type="http://schemas.openxmlformats.org/officeDocument/2006/relationships/image" Target="media/image7.jpeg"/><Relationship Id="rId160" Type="http://schemas.openxmlformats.org/officeDocument/2006/relationships/hyperlink" Target="http://fore.yale.edu/climate-change/statements-from-world-religions/" TargetMode="External"/><Relationship Id="rId181" Type="http://schemas.openxmlformats.org/officeDocument/2006/relationships/hyperlink" Target="http://www.nhtsa.gov/fuel-economy" TargetMode="External"/><Relationship Id="rId216" Type="http://schemas.openxmlformats.org/officeDocument/2006/relationships/hyperlink" Target="https://www.ncei.noaa.gov/" TargetMode="External"/><Relationship Id="rId237" Type="http://schemas.openxmlformats.org/officeDocument/2006/relationships/hyperlink" Target="https://science.house.gov/legislation/hearings/full-committee-hearing-climate-science-assumptions-policy-implications-and" TargetMode="External"/><Relationship Id="rId22" Type="http://schemas.openxmlformats.org/officeDocument/2006/relationships/footer" Target="footer1.xml"/><Relationship Id="rId43" Type="http://schemas.openxmlformats.org/officeDocument/2006/relationships/hyperlink" Target="http://www.ciesin.org/docs/004-038/004-038a.html" TargetMode="External"/><Relationship Id="rId64" Type="http://schemas.openxmlformats.org/officeDocument/2006/relationships/hyperlink" Target="https://www.drroyspencer.com/2020/03/comments-on-dr-ollilas-claims-that-greenhouse-effect-calculations-violate-energy-conservation/" TargetMode="External"/><Relationship Id="rId118" Type="http://schemas.openxmlformats.org/officeDocument/2006/relationships/hyperlink" Target="https://www.therightinsight.org/Urban-Heat-Island-Effect" TargetMode="External"/><Relationship Id="rId139" Type="http://schemas.openxmlformats.org/officeDocument/2006/relationships/hyperlink" Target="https://ipcc-browser.ipcc-data.org/browser/search?include=dataset::datastandard::terminology::dataclass::dataelement" TargetMode="External"/><Relationship Id="rId85" Type="http://schemas.openxmlformats.org/officeDocument/2006/relationships/hyperlink" Target="https://www.uschamber.com/sites/default/files/documents/files/SUEANDSETTLEREPORT-Final.pdf" TargetMode="External"/><Relationship Id="rId150" Type="http://schemas.openxmlformats.org/officeDocument/2006/relationships/hyperlink" Target="https://www.congress.gov/bill/116th-congress/house-resolution/109/text" TargetMode="External"/><Relationship Id="rId171" Type="http://schemas.openxmlformats.org/officeDocument/2006/relationships/hyperlink" Target="https://en.wikipedia.org/wiki/Wind_farm" TargetMode="External"/><Relationship Id="rId192" Type="http://schemas.openxmlformats.org/officeDocument/2006/relationships/hyperlink" Target="http://www.worldbank.org/content/dam/Worldbank/document/Climate/dd/decarbonizing-development-report.pdf" TargetMode="External"/><Relationship Id="rId206" Type="http://schemas.openxmlformats.org/officeDocument/2006/relationships/hyperlink" Target="https://www.desmogblog.com/" TargetMode="External"/><Relationship Id="rId227" Type="http://schemas.openxmlformats.org/officeDocument/2006/relationships/hyperlink" Target="http://therightinsight.org/A-Guide-to-Understanding-Global-Temperature-Data" TargetMode="External"/><Relationship Id="rId201" Type="http://schemas.openxmlformats.org/officeDocument/2006/relationships/hyperlink" Target="http://www.un.org/en/development/desa/policy/untaskteam_undf/thinkpieces/24_thinkpiece_global_governance.pdf" TargetMode="External"/><Relationship Id="rId222" Type="http://schemas.openxmlformats.org/officeDocument/2006/relationships/hyperlink" Target="http://onlinelibrary.wiley.com/doi/10.1111/1758-5899.12295/pdf" TargetMode="External"/><Relationship Id="rId243" Type="http://schemas.microsoft.com/office/2011/relationships/people" Target="people.xm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wattsupwiththat.com/2013/06/29/aging-weather-stations-contribute-to-high-temperature-records/" TargetMode="External"/><Relationship Id="rId38" Type="http://schemas.openxmlformats.org/officeDocument/2006/relationships/hyperlink" Target="https://rmets.onlinelibrary.wiley.com/doi/full/10.1002/joc.5458" TargetMode="External"/><Relationship Id="rId59" Type="http://schemas.openxmlformats.org/officeDocument/2006/relationships/hyperlink" Target="http://wattsupwiththat.com/2015/11/29/climate-and-human-civilization-over-the-last-18000-years-2/" TargetMode="External"/><Relationship Id="rId103" Type="http://schemas.openxmlformats.org/officeDocument/2006/relationships/hyperlink" Target="http://climateaudit.org/2007/12/27/weathering-and-thermometer-shelters/" TargetMode="External"/><Relationship Id="rId108" Type="http://schemas.openxmlformats.org/officeDocument/2006/relationships/hyperlink" Target="http://www.drroyspencer.com/2012/08/spurious-warmth-in-noaas-ushcn-from-comparison-to-uscrn/" TargetMode="External"/><Relationship Id="rId124" Type="http://schemas.openxmlformats.org/officeDocument/2006/relationships/hyperlink" Target="https://www.thegwpf.org/content/uploads/2021/02/Goklany-EmpiricalTrends.pdf" TargetMode="External"/><Relationship Id="rId129" Type="http://schemas.openxmlformats.org/officeDocument/2006/relationships/hyperlink" Target="https://stevengoddard.wordpress.com/2012/07/12/1988-james-hansen-and-tim-wirth-sabotaged-the-air-conditioning-in-congress/" TargetMode="External"/><Relationship Id="rId54" Type="http://schemas.openxmlformats.org/officeDocument/2006/relationships/hyperlink" Target="https://abruptearthchanges.com/2018/01/14/climate-change-grand-solar-minimum-and-cosmic-rays/" TargetMode="External"/><Relationship Id="rId70" Type="http://schemas.openxmlformats.org/officeDocument/2006/relationships/hyperlink" Target="https://www.climate.gov/enso" TargetMode="External"/><Relationship Id="rId75" Type="http://schemas.openxmlformats.org/officeDocument/2006/relationships/hyperlink" Target="https://www.epa.gov/criteria-air-pollutants" TargetMode="External"/><Relationship Id="rId91" Type="http://schemas.openxmlformats.org/officeDocument/2006/relationships/hyperlink" Target="http://co2now.org/Current-CO2/CO2-Now/global-carbon-emissions.html" TargetMode="External"/><Relationship Id="rId96" Type="http://schemas.openxmlformats.org/officeDocument/2006/relationships/hyperlink" Target="https://www.therightinsight.org/Temperature-Adjustments-ad-Infinitum" TargetMode="External"/><Relationship Id="rId140" Type="http://schemas.openxmlformats.org/officeDocument/2006/relationships/hyperlink" Target="http://www.co2web.info/NIPCC-Final_080303.pdf" TargetMode="External"/><Relationship Id="rId145" Type="http://schemas.openxmlformats.org/officeDocument/2006/relationships/hyperlink" Target="http://www.realskeptic.com/2015/06/02/moncktons-fundamentally-flawed-simple-climate-model/" TargetMode="External"/><Relationship Id="rId161" Type="http://schemas.openxmlformats.org/officeDocument/2006/relationships/hyperlink" Target="http://w2.vatican.va/content/francesco/en/encyclicals/documents/papa-francesco_20150524_enciclica-laudato-si.html" TargetMode="External"/><Relationship Id="rId166" Type="http://schemas.openxmlformats.org/officeDocument/2006/relationships/hyperlink" Target="https://www.therightinsight.org/Green-New-Deal-Deadweight-Loss" TargetMode="External"/><Relationship Id="rId182" Type="http://schemas.openxmlformats.org/officeDocument/2006/relationships/hyperlink" Target="https://en.wikipedia.org/wiki/Jevons_paradox" TargetMode="External"/><Relationship Id="rId187" Type="http://schemas.openxmlformats.org/officeDocument/2006/relationships/hyperlink" Target="https://rutgersconsumersociety.wordpress.com/2012/10/25/the-suburban-life-the-dream/" TargetMode="External"/><Relationship Id="rId217" Type="http://schemas.openxmlformats.org/officeDocument/2006/relationships/hyperlink" Target="http://www.climate4you.co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epa.gov/" TargetMode="External"/><Relationship Id="rId233" Type="http://schemas.openxmlformats.org/officeDocument/2006/relationships/hyperlink" Target="https://wattsupwiththat.files.wordpress.com/2018/02/ssrn-id3130131.pdf" TargetMode="External"/><Relationship Id="rId238" Type="http://schemas.openxmlformats.org/officeDocument/2006/relationships/hyperlink" Target="https://www.therightinsight.org/Can-Climate-Models-Predict-Climate-Change" TargetMode="External"/><Relationship Id="rId23" Type="http://schemas.openxmlformats.org/officeDocument/2006/relationships/hyperlink" Target="http://www.nasa.gov/multimedia/imagegallery/image_feature_1925.html" TargetMode="External"/><Relationship Id="rId28" Type="http://schemas.openxmlformats.org/officeDocument/2006/relationships/hyperlink" Target="http://www.powerlineblog.com/archives/2015/10/the-only-global-warming-chart-you-need-from-now-on.php" TargetMode="External"/><Relationship Id="rId49" Type="http://schemas.openxmlformats.org/officeDocument/2006/relationships/hyperlink" Target="https://solarscience.msfc.nasa.gov/SunspotCycle.shtml" TargetMode="External"/><Relationship Id="rId114" Type="http://schemas.openxmlformats.org/officeDocument/2006/relationships/hyperlink" Target="http://therightinsight.org/Hottest-Year-Time-Again" TargetMode="External"/><Relationship Id="rId119" Type="http://schemas.openxmlformats.org/officeDocument/2006/relationships/hyperlink" Target="http://www3.epa.gov/climatechange/images/indicator_figures/precipitation-figure1-2015.png" TargetMode="External"/><Relationship Id="rId44" Type="http://schemas.openxmlformats.org/officeDocument/2006/relationships/hyperlink" Target="https://www.carbonbrief.org/explainer-the-legal-form-of-the-paris-climate-agreement" TargetMode="External"/><Relationship Id="rId60" Type="http://schemas.openxmlformats.org/officeDocument/2006/relationships/image" Target="media/image4.png"/><Relationship Id="rId65" Type="http://schemas.openxmlformats.org/officeDocument/2006/relationships/image" Target="media/image5.png"/><Relationship Id="rId81" Type="http://schemas.openxmlformats.org/officeDocument/2006/relationships/hyperlink" Target="https://www.nasa.gov/feature/goddard/2016/carbon-dioxide-fertilization-greening-earth" TargetMode="External"/><Relationship Id="rId86" Type="http://schemas.openxmlformats.org/officeDocument/2006/relationships/hyperlink" Target="https://www.supremecourt.gov/opinions/21pdf/20-1530_n758.pdf" TargetMode="External"/><Relationship Id="rId130" Type="http://schemas.openxmlformats.org/officeDocument/2006/relationships/hyperlink" Target="http://climateaudit.org/2008/01/16/thoughts-on-hansen-et-al-1988/" TargetMode="External"/><Relationship Id="rId135" Type="http://schemas.openxmlformats.org/officeDocument/2006/relationships/hyperlink" Target="https://heartland.org/opinion/co2-villain-or-friend-an-exclusive-interview-with-keith-e-idso/" TargetMode="External"/><Relationship Id="rId151" Type="http://schemas.openxmlformats.org/officeDocument/2006/relationships/hyperlink" Target="https://www.therightinsight.org/Green-New-Deal-Summary" TargetMode="External"/><Relationship Id="rId156" Type="http://schemas.openxmlformats.org/officeDocument/2006/relationships/hyperlink" Target="https://www.goodreads.com/author/show/2056.Thomas_Sowell" TargetMode="External"/><Relationship Id="rId177" Type="http://schemas.openxmlformats.org/officeDocument/2006/relationships/hyperlink" Target="http://www.altenergy.org/renewables/biomass.html" TargetMode="External"/><Relationship Id="rId198" Type="http://schemas.openxmlformats.org/officeDocument/2006/relationships/hyperlink" Target="http://www.churchmilitant.com/news/article/vatican-speaker-on-climate-thinks-there-are-6-billion-too-many-of-us" TargetMode="External"/><Relationship Id="rId172" Type="http://schemas.openxmlformats.org/officeDocument/2006/relationships/hyperlink" Target="https://www.economist.com/business/2014/08/16/hot-rocks" TargetMode="External"/><Relationship Id="rId193" Type="http://schemas.openxmlformats.org/officeDocument/2006/relationships/hyperlink" Target="http://www.theguardian.com/world/2015/jun/08/g7-leaders-agree-phase-out-fossil-fuel-use-end-of-century" TargetMode="External"/><Relationship Id="rId202" Type="http://schemas.openxmlformats.org/officeDocument/2006/relationships/hyperlink" Target="http://www.forbes.com/sites/jeffmcmahon/2012/03/17/scientists-call-for-stronger-global-governance-to-address-climate-change/" TargetMode="External"/><Relationship Id="rId207" Type="http://schemas.openxmlformats.org/officeDocument/2006/relationships/hyperlink" Target="https://judithcurry.com/" TargetMode="External"/><Relationship Id="rId223" Type="http://schemas.openxmlformats.org/officeDocument/2006/relationships/hyperlink" Target="http://climatechangereconsidered.org" TargetMode="External"/><Relationship Id="rId228" Type="http://schemas.openxmlformats.org/officeDocument/2006/relationships/hyperlink" Target="https://cei.org/content/stoking-climate-action" TargetMode="Externa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s://journals.ametsoc.org/doi/abs/10.1175/JCLI-D-16-0333.1" TargetMode="External"/><Relationship Id="rId109" Type="http://schemas.openxmlformats.org/officeDocument/2006/relationships/hyperlink" Target="https://rmets.onlinelibrary.wiley.com/doi/full/10.1002/joc.5458" TargetMode="External"/><Relationship Id="rId34" Type="http://schemas.openxmlformats.org/officeDocument/2006/relationships/hyperlink" Target="https://www.encyclopedia.com/environment/energy-government-and-defense-magazines/satellite-measurements" TargetMode="External"/><Relationship Id="rId50" Type="http://schemas.openxmlformats.org/officeDocument/2006/relationships/hyperlink" Target="http://wattsupwiththat.com/2011/06/14/the-major-aas-solar-announcement-suns-fading-spots-signal-big-drop-in-solar-activity/" TargetMode="External"/><Relationship Id="rId55" Type="http://schemas.openxmlformats.org/officeDocument/2006/relationships/hyperlink" Target="https://judithcurry.com/?s=Winter+Gatekeeper" TargetMode="External"/><Relationship Id="rId76" Type="http://schemas.openxmlformats.org/officeDocument/2006/relationships/hyperlink" Target="https://www.therightinsight.org/Cost-Benefit-Analysis-in-the-Regulatory-Process" TargetMode="External"/><Relationship Id="rId97" Type="http://schemas.openxmlformats.org/officeDocument/2006/relationships/hyperlink" Target="http://www.surfacestations.org/" TargetMode="External"/><Relationship Id="rId104" Type="http://schemas.openxmlformats.org/officeDocument/2006/relationships/hyperlink" Target="http://climate.atmos.colostate.edu/pdfs/climo_rpt_96_2.pdf" TargetMode="External"/><Relationship Id="rId120" Type="http://schemas.openxmlformats.org/officeDocument/2006/relationships/hyperlink" Target="http://www3.epa.gov/climatechange/images/indicator_figures/precipitation-figure2-2015.png" TargetMode="External"/><Relationship Id="rId125" Type="http://schemas.openxmlformats.org/officeDocument/2006/relationships/hyperlink" Target="http://www.colderside.com/Colderside/Sea_Level_&amp;_CO2.html" TargetMode="External"/><Relationship Id="rId141" Type="http://schemas.openxmlformats.org/officeDocument/2006/relationships/hyperlink" Target="http://wattsupwiththat.com/2015/09/17/how-reliable-are-the-climate-models/" TargetMode="External"/><Relationship Id="rId146" Type="http://schemas.openxmlformats.org/officeDocument/2006/relationships/hyperlink" Target="https://www.masterresource.org/debate-issues/cooling-climate-models/" TargetMode="External"/><Relationship Id="rId167" Type="http://schemas.openxmlformats.org/officeDocument/2006/relationships/hyperlink" Target="https://en.wikipedia.org/wiki/Renewable_energy" TargetMode="External"/><Relationship Id="rId188" Type="http://schemas.openxmlformats.org/officeDocument/2006/relationships/hyperlink" Target="http://media.townhall.com/Townhall/Car/b/aria_c13626520151027120100.jpg" TargetMode="External"/><Relationship Id="rId7" Type="http://schemas.openxmlformats.org/officeDocument/2006/relationships/footnotes" Target="footnotes.xml"/><Relationship Id="rId71" Type="http://schemas.openxmlformats.org/officeDocument/2006/relationships/hyperlink" Target="https://climatedataguide.ucar.edu/climate-data/atlantic-multi-decadal-oscillation-amo" TargetMode="External"/><Relationship Id="rId92" Type="http://schemas.openxmlformats.org/officeDocument/2006/relationships/hyperlink" Target="http://www.esrl.noaa.gov/gmd/ccgg/trends/" TargetMode="External"/><Relationship Id="rId162" Type="http://schemas.openxmlformats.org/officeDocument/2006/relationships/hyperlink" Target="https://www.vatican.va/content/francesco/en/apost_exhortations/documents/20231004-laudate-deum.html" TargetMode="External"/><Relationship Id="rId183" Type="http://schemas.openxmlformats.org/officeDocument/2006/relationships/hyperlink" Target="https://en.wikipedia.org/wiki/Energy_conservation" TargetMode="External"/><Relationship Id="rId213" Type="http://schemas.openxmlformats.org/officeDocument/2006/relationships/hyperlink" Target="https://climatechangedispatch.com/" TargetMode="External"/><Relationship Id="rId218" Type="http://schemas.openxmlformats.org/officeDocument/2006/relationships/hyperlink" Target="https://www.giss.nasa.gov/" TargetMode="External"/><Relationship Id="rId234" Type="http://schemas.openxmlformats.org/officeDocument/2006/relationships/hyperlink" Target="https://wattsupwiththat.files.wordpress.com/2018/03/morano-pig-climate-change-bonus-chapter.pdf" TargetMode="External"/><Relationship Id="rId239" Type="http://schemas.openxmlformats.org/officeDocument/2006/relationships/hyperlink" Target="https://www.youtube.com/playlist?list=PLbNuSaC4e1XHnlSl_H0LDUbOBJbDhNOvK" TargetMode="External"/><Relationship Id="rId2" Type="http://schemas.openxmlformats.org/officeDocument/2006/relationships/numbering" Target="numbering.xml"/><Relationship Id="rId29" Type="http://schemas.openxmlformats.org/officeDocument/2006/relationships/hyperlink" Target="http://www.surfacestations.org/" TargetMode="External"/><Relationship Id="rId24" Type="http://schemas.openxmlformats.org/officeDocument/2006/relationships/hyperlink" Target="https://geol105.sitehost.iu.edu/images/gaia_chapter_4/milankovitch.htm" TargetMode="External"/><Relationship Id="rId40" Type="http://schemas.openxmlformats.org/officeDocument/2006/relationships/hyperlink" Target="http://www.copenhagenconsensus.com/books/nobel-laureates-guide-smartest-targets-world" TargetMode="External"/><Relationship Id="rId45" Type="http://schemas.openxmlformats.org/officeDocument/2006/relationships/hyperlink" Target="https://www.cfr.org/backgrounder/iraq-oil-food-scandal" TargetMode="External"/><Relationship Id="rId66" Type="http://schemas.openxmlformats.org/officeDocument/2006/relationships/hyperlink" Target="http://physicsworld.com/cws/article/news/2013/sep/09/physicists-claim-further-evidence-of-link-between-cosmic-rays-and-cloud-formation" TargetMode="External"/><Relationship Id="rId87" Type="http://schemas.openxmlformats.org/officeDocument/2006/relationships/hyperlink" Target="https://www.therightinsight.org/Validity-of-GAST-and-CO2-Endangerment-Finding" TargetMode="External"/><Relationship Id="rId110" Type="http://schemas.openxmlformats.org/officeDocument/2006/relationships/hyperlink" Target="http://www.drroyspencer.com/latest-global-temperatures/" TargetMode="External"/><Relationship Id="rId115" Type="http://schemas.openxmlformats.org/officeDocument/2006/relationships/hyperlink" Target="http://wattsupwiththat.com/2015/10/01/is-there-evidence-of-frantic-researchers-adjusting-unsuitable-data-now-includes-july-data/" TargetMode="External"/><Relationship Id="rId131" Type="http://schemas.openxmlformats.org/officeDocument/2006/relationships/hyperlink" Target="https://www.therightinsight.org/Hansen-Revisited-Were-the-Climate-Models-Right" TargetMode="External"/><Relationship Id="rId136" Type="http://schemas.openxmlformats.org/officeDocument/2006/relationships/hyperlink" Target="http://www.cato.org/people/patrick-michaels" TargetMode="External"/><Relationship Id="rId157" Type="http://schemas.openxmlformats.org/officeDocument/2006/relationships/hyperlink" Target="http://theweek.com/articles/584216/why-climate-justice-india-west-each-others-throats" TargetMode="External"/><Relationship Id="rId178" Type="http://schemas.openxmlformats.org/officeDocument/2006/relationships/hyperlink" Target="https://en.wikipedia.org/wiki/Nuclear_power" TargetMode="External"/><Relationship Id="rId61" Type="http://schemas.openxmlformats.org/officeDocument/2006/relationships/hyperlink" Target="http://webster.eas.gatech.edu/Papers/albedo2015.pdf" TargetMode="External"/><Relationship Id="rId82" Type="http://schemas.openxmlformats.org/officeDocument/2006/relationships/hyperlink" Target="https://www.ipcc.ch" TargetMode="External"/><Relationship Id="rId152" Type="http://schemas.openxmlformats.org/officeDocument/2006/relationships/hyperlink" Target="https://www.researchgate.net/publication/304799600_Climate_Change_Social_Policy_and_Global_Governance" TargetMode="External"/><Relationship Id="rId173" Type="http://schemas.openxmlformats.org/officeDocument/2006/relationships/hyperlink" Target="https://www1.eere.energy.gov/ba/pba/pdfs/geo_hotdry_rock.pdf" TargetMode="External"/><Relationship Id="rId194" Type="http://schemas.openxmlformats.org/officeDocument/2006/relationships/hyperlink" Target="http://www.theguardian.com/world/2015/oct/26/catholic-church-un-agree-climate-change-goals" TargetMode="External"/><Relationship Id="rId199" Type="http://schemas.openxmlformats.org/officeDocument/2006/relationships/hyperlink" Target="http://beforeitsnews.com/opinion-conservative/2015/03/u-n-climate-chief-admits-goal-is-world-wide-redistribution-of-wealth-2980054.html" TargetMode="External"/><Relationship Id="rId203" Type="http://schemas.openxmlformats.org/officeDocument/2006/relationships/hyperlink" Target="https://climateaudit.org/" TargetMode="External"/><Relationship Id="rId208" Type="http://schemas.openxmlformats.org/officeDocument/2006/relationships/hyperlink" Target="https://skepticalscience.com/" TargetMode="External"/><Relationship Id="rId229" Type="http://schemas.openxmlformats.org/officeDocument/2006/relationships/hyperlink" Target="http://www.drroyspencer.com/my-global-warming-skepticism-for-dummies/" TargetMode="External"/><Relationship Id="rId19" Type="http://schemas.openxmlformats.org/officeDocument/2006/relationships/image" Target="media/image1.jpg"/><Relationship Id="rId224" Type="http://schemas.openxmlformats.org/officeDocument/2006/relationships/hyperlink" Target="http://www.epw.senate.gov/public/_cache/files/a6df9665-e8c8-4b0f-a550-07669df48b15/71813hearingwitnesstestimonypielke.pdf" TargetMode="External"/><Relationship Id="rId240" Type="http://schemas.openxmlformats.org/officeDocument/2006/relationships/image" Target="media/image9.jpeg"/><Relationship Id="rId14" Type="http://schemas.openxmlformats.org/officeDocument/2006/relationships/hyperlink" Target="http://therightinsight.org/Ken-Malloy" TargetMode="External"/><Relationship Id="rId30" Type="http://schemas.openxmlformats.org/officeDocument/2006/relationships/hyperlink" Target="https://wattsupwiththat.com/2022/07/27/new-surface-stations-report-released-its-worse-than-we-thought/" TargetMode="External"/><Relationship Id="rId35" Type="http://schemas.openxmlformats.org/officeDocument/2006/relationships/hyperlink" Target="https://judithcurry.com/2018/12/11/climate-sensitivity-to-cumulative-carbon-emissions/" TargetMode="External"/><Relationship Id="rId56" Type="http://schemas.openxmlformats.org/officeDocument/2006/relationships/hyperlink" Target="https://climate.nasa.gov/news/2948/milankovitch-orbital-cycles-and-their-role-in-earths-climate/" TargetMode="External"/><Relationship Id="rId77" Type="http://schemas.openxmlformats.org/officeDocument/2006/relationships/hyperlink" Target="http://wattsupwiththat.com/2015/10/18/weekly-climate-and-energy-news-roundup-201/" TargetMode="External"/><Relationship Id="rId100" Type="http://schemas.openxmlformats.org/officeDocument/2006/relationships/hyperlink" Target="https://ams.confex.com/ams/pdfpapers/91613.pdf" TargetMode="External"/><Relationship Id="rId105" Type="http://schemas.openxmlformats.org/officeDocument/2006/relationships/hyperlink" Target="https://journals.ametsoc.org/doi/10.1175/1520-0426%282004%29021%3C1025%3ASAEEIA%3E2.0.CO%3B2" TargetMode="External"/><Relationship Id="rId126" Type="http://schemas.openxmlformats.org/officeDocument/2006/relationships/hyperlink" Target="https://www.therightinsight.org/Sea-Level-Change" TargetMode="External"/><Relationship Id="rId147" Type="http://schemas.openxmlformats.org/officeDocument/2006/relationships/hyperlink" Target="http://www.drroyspencer.com/2018/02/a-1d-model-of-global-temperature-changes-1880-2017-low-climate-sensitivity-and-more/" TargetMode="External"/><Relationship Id="rId168" Type="http://schemas.openxmlformats.org/officeDocument/2006/relationships/hyperlink" Target="https://en.wikipedia.org/wiki/List_of_largest_hydroelectric_power_stations" TargetMode="External"/><Relationship Id="rId8" Type="http://schemas.openxmlformats.org/officeDocument/2006/relationships/endnotes" Target="endnotes.xml"/><Relationship Id="rId51" Type="http://schemas.openxmlformats.org/officeDocument/2006/relationships/hyperlink" Target="https://www.sciencedirect.com/science/article/abs/pii/S0012825215300349" TargetMode="External"/><Relationship Id="rId72" Type="http://schemas.openxmlformats.org/officeDocument/2006/relationships/hyperlink" Target="http://earthguide.ucsd.edu/virtualmuseum/climatechange1/10_5.shtml" TargetMode="External"/><Relationship Id="rId93" Type="http://schemas.openxmlformats.org/officeDocument/2006/relationships/hyperlink" Target="https://twitter.com/AlexEpstein/status/679668542703177729?lang=en" TargetMode="External"/><Relationship Id="rId98" Type="http://schemas.openxmlformats.org/officeDocument/2006/relationships/hyperlink" Target="http://www.britannica.com/science/law-of-large-numbers" TargetMode="External"/><Relationship Id="rId121" Type="http://schemas.openxmlformats.org/officeDocument/2006/relationships/hyperlink" Target="http://www.nhc.noaa.gov/aboutsshws.php" TargetMode="External"/><Relationship Id="rId142" Type="http://schemas.openxmlformats.org/officeDocument/2006/relationships/hyperlink" Target="http://www.realclimate.org/index.php/archives/2015/06/noaa-temperature-record-updates-and-the-hiatus/" TargetMode="External"/><Relationship Id="rId163" Type="http://schemas.openxmlformats.org/officeDocument/2006/relationships/hyperlink" Target="https://www.ncronline.org/blogs/eco-catholic/worlds-bishops-appeal-cop-21-delegates-just-and-legally-binding-climate-deal" TargetMode="External"/><Relationship Id="rId184" Type="http://schemas.openxmlformats.org/officeDocument/2006/relationships/hyperlink" Target="http://www.eia.gov/forecasts/aeo/pdf/electricity_generation.pdf" TargetMode="External"/><Relationship Id="rId189" Type="http://schemas.openxmlformats.org/officeDocument/2006/relationships/hyperlink" Target="https://www.therightinsight.org/Climate-Change-Commune-ification" TargetMode="External"/><Relationship Id="rId219" Type="http://schemas.openxmlformats.org/officeDocument/2006/relationships/hyperlink" Target="https://bobtisdale.files.wordpress.com/2015/11/tisdale-on-global-warming-and-the-illusion-of-control-part-1.pdf" TargetMode="External"/><Relationship Id="rId3" Type="http://schemas.openxmlformats.org/officeDocument/2006/relationships/styles" Target="styles.xml"/><Relationship Id="rId214" Type="http://schemas.openxmlformats.org/officeDocument/2006/relationships/hyperlink" Target="https://www.climate.gov/" TargetMode="External"/><Relationship Id="rId230" Type="http://schemas.openxmlformats.org/officeDocument/2006/relationships/hyperlink" Target="http://issues.org/33-4/the-science-police/" TargetMode="External"/><Relationship Id="rId235" Type="http://schemas.openxmlformats.org/officeDocument/2006/relationships/hyperlink" Target="https://thsresearch.files.wordpress.com/2017/05/ef-gast-data-research-report-062717.pdf" TargetMode="External"/><Relationship Id="rId25" Type="http://schemas.openxmlformats.org/officeDocument/2006/relationships/hyperlink" Target="https://nsidc.org/learn/cryosphere-glossary/albedo" TargetMode="External"/><Relationship Id="rId46" Type="http://schemas.openxmlformats.org/officeDocument/2006/relationships/hyperlink" Target="http://www.scmsa.eu/archives/SCM_RC_2015_08_24_EN.pdf" TargetMode="External"/><Relationship Id="rId67" Type="http://schemas.openxmlformats.org/officeDocument/2006/relationships/hyperlink" Target="https://home.cern/about/updates/2016/10/cloud-experiment-sharpens-climate-predictions" TargetMode="External"/><Relationship Id="rId116" Type="http://schemas.openxmlformats.org/officeDocument/2006/relationships/hyperlink" Target="https://wattsupwiththat.com/2017/02/19/how-imminent-is-the-uah-pause-now-includes-some-january-data/" TargetMode="External"/><Relationship Id="rId137" Type="http://schemas.openxmlformats.org/officeDocument/2006/relationships/hyperlink" Target="http://notrickszone.com/2017/10/16/recent-co2-climate-sensitivity-estimates-continue-trending-towards-zero/" TargetMode="External"/><Relationship Id="rId158" Type="http://schemas.openxmlformats.org/officeDocument/2006/relationships/hyperlink" Target="http://www.theguardian.com/environment/2015/jul/02/prince-charles-climate-change-rewire-global-economy" TargetMode="External"/><Relationship Id="rId20" Type="http://schemas.openxmlformats.org/officeDocument/2006/relationships/image" Target="media/image2.jpeg"/><Relationship Id="rId41" Type="http://schemas.openxmlformats.org/officeDocument/2006/relationships/hyperlink" Target="https://unfccc.int/process/bodies/funds-and-financial-entities/green-climate-fund" TargetMode="External"/><Relationship Id="rId62" Type="http://schemas.openxmlformats.org/officeDocument/2006/relationships/hyperlink" Target="http://judithcurry.com/2015/03/10/the-albedo-of-earth/" TargetMode="External"/><Relationship Id="rId83" Type="http://schemas.openxmlformats.org/officeDocument/2006/relationships/image" Target="media/image6.png"/><Relationship Id="rId88" Type="http://schemas.openxmlformats.org/officeDocument/2006/relationships/hyperlink" Target="http://climatechangereconsidered.org/nipcc-scientists/" TargetMode="External"/><Relationship Id="rId111" Type="http://schemas.openxmlformats.org/officeDocument/2006/relationships/hyperlink" Target="http://www.remss.com/research/climate" TargetMode="External"/><Relationship Id="rId132" Type="http://schemas.openxmlformats.org/officeDocument/2006/relationships/hyperlink" Target="http://www.drroyspencer.com/about/" TargetMode="External"/><Relationship Id="rId153" Type="http://schemas.openxmlformats.org/officeDocument/2006/relationships/hyperlink" Target="https://www.cfr.org/backgrounder/iraq-oil-food-scandal" TargetMode="External"/><Relationship Id="rId174" Type="http://schemas.openxmlformats.org/officeDocument/2006/relationships/hyperlink" Target="https://www.boem.gov/search?keys=wave+energy" TargetMode="External"/><Relationship Id="rId179" Type="http://schemas.openxmlformats.org/officeDocument/2006/relationships/hyperlink" Target="https://www.spglobal.com/marketintelligence/en/news-insights/research/as-ira-drives-renewables-investment-attention-turns-to-transmission-upgrades" TargetMode="External"/><Relationship Id="rId195" Type="http://schemas.openxmlformats.org/officeDocument/2006/relationships/hyperlink" Target="http://www.un.org/youthenvoy/2013/09/fao-food-and-agriculture-organization-of-the-united-nations/" TargetMode="External"/><Relationship Id="rId209" Type="http://schemas.openxmlformats.org/officeDocument/2006/relationships/hyperlink" Target="https://wattsupwiththat.com/" TargetMode="External"/><Relationship Id="rId190" Type="http://schemas.openxmlformats.org/officeDocument/2006/relationships/hyperlink" Target="http://www.reuters.com/article/2015/05/26/us-climate-change-carbon-trfn-idUSKBN0OB1YL20150526" TargetMode="External"/><Relationship Id="rId204" Type="http://schemas.openxmlformats.org/officeDocument/2006/relationships/hyperlink" Target="http://www.realclimate.org/" TargetMode="External"/><Relationship Id="rId220" Type="http://schemas.openxmlformats.org/officeDocument/2006/relationships/hyperlink" Target="https://medium.com/@pullnews/what-i-learned-about-climate-change-the-science-is-not-settled-1e3ae4712ace" TargetMode="External"/><Relationship Id="rId225" Type="http://schemas.openxmlformats.org/officeDocument/2006/relationships/hyperlink" Target="http://therightinsight.org/Climate-Models-for-the-Layman" TargetMode="External"/><Relationship Id="rId241" Type="http://schemas.openxmlformats.org/officeDocument/2006/relationships/fontTable" Target="fontTable.xml"/><Relationship Id="rId15" Type="http://schemas.openxmlformats.org/officeDocument/2006/relationships/hyperlink" Target="http://therightinsight.org/Energy-Policy" TargetMode="External"/><Relationship Id="rId36" Type="http://schemas.openxmlformats.org/officeDocument/2006/relationships/hyperlink" Target="http://therightinsight.org/Climate-Models-for-the-Layman" TargetMode="External"/><Relationship Id="rId57" Type="http://schemas.openxmlformats.org/officeDocument/2006/relationships/hyperlink" Target="https://www.youtube.com/watch?v=DCdhJ0nCWvY" TargetMode="External"/><Relationship Id="rId106" Type="http://schemas.openxmlformats.org/officeDocument/2006/relationships/hyperlink" Target="https://ams.confex.com/ams/pdfpapers/91613.pdf" TargetMode="External"/><Relationship Id="rId127" Type="http://schemas.openxmlformats.org/officeDocument/2006/relationships/hyperlink" Target="http://wattsupwiththat.com/2015/10/09/are-we-chasing-imaginary-numbers/" TargetMode="External"/><Relationship Id="rId10" Type="http://schemas.openxmlformats.org/officeDocument/2006/relationships/hyperlink" Target="http://therightinsight.org/Energy-Policy" TargetMode="External"/><Relationship Id="rId31" Type="http://schemas.openxmlformats.org/officeDocument/2006/relationships/hyperlink" Target="https://www.ncdc.noaa.gov/monitoring-references/faq/anomalies.php" TargetMode="External"/><Relationship Id="rId52" Type="http://schemas.openxmlformats.org/officeDocument/2006/relationships/hyperlink" Target="https://home.cern/about" TargetMode="External"/><Relationship Id="rId73" Type="http://schemas.openxmlformats.org/officeDocument/2006/relationships/hyperlink" Target="https://www.therightinsight.org/Urban-Heat-Island-Effect" TargetMode="External"/><Relationship Id="rId78" Type="http://schemas.openxmlformats.org/officeDocument/2006/relationships/hyperlink" Target="http://www.thegwpf.org/content/uploads/2015/10/benefits1.pdf" TargetMode="External"/><Relationship Id="rId94" Type="http://schemas.openxmlformats.org/officeDocument/2006/relationships/hyperlink" Target="https://www.therightinsight.org/Ignorance-or-Duplicity-Average-Global-Temperature" TargetMode="External"/><Relationship Id="rId99" Type="http://schemas.openxmlformats.org/officeDocument/2006/relationships/hyperlink" Target="https://www.weatheronline.co.uk/reports/wxfacts/The-Stevenson-Screen.htm" TargetMode="External"/><Relationship Id="rId101" Type="http://schemas.openxmlformats.org/officeDocument/2006/relationships/hyperlink" Target="https://www.weather.gov/asos/asostech" TargetMode="External"/><Relationship Id="rId122" Type="http://schemas.openxmlformats.org/officeDocument/2006/relationships/hyperlink" Target="http://www.outlook.noaa.gov/tornadoes/fujita.htm" TargetMode="External"/><Relationship Id="rId143" Type="http://schemas.openxmlformats.org/officeDocument/2006/relationships/hyperlink" Target="https://judithcurry.com/2017/02/04/climate-scientists-versus-climate-data/" TargetMode="External"/><Relationship Id="rId148" Type="http://schemas.openxmlformats.org/officeDocument/2006/relationships/hyperlink" Target="http://www.brainyquote.com/quotes/authors/h/h_l_mencken.html" TargetMode="External"/><Relationship Id="rId164" Type="http://schemas.openxmlformats.org/officeDocument/2006/relationships/hyperlink" Target="http://press.vatican.va/content/salastampa/it/bollettino/pubblico/2015/10/26/0824/01831.html" TargetMode="External"/><Relationship Id="rId169" Type="http://schemas.openxmlformats.org/officeDocument/2006/relationships/hyperlink" Target="http://www.worldbank.org/en/news/feature/2012/03/23/india-hydropower-development" TargetMode="External"/><Relationship Id="rId185" Type="http://schemas.openxmlformats.org/officeDocument/2006/relationships/hyperlink" Target="https://www.wind-watch.org/news/2021/03/26/wind-and-solar-energy-are-costly-and-unreliable/"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80" Type="http://schemas.openxmlformats.org/officeDocument/2006/relationships/hyperlink" Target="http://energy.gov/science-innovation/energy-efficiency" TargetMode="External"/><Relationship Id="rId210" Type="http://schemas.openxmlformats.org/officeDocument/2006/relationships/hyperlink" Target="https://thinkprogress.org/" TargetMode="External"/><Relationship Id="rId215" Type="http://schemas.openxmlformats.org/officeDocument/2006/relationships/hyperlink" Target="http://www.climatedepot.com/" TargetMode="External"/><Relationship Id="rId236" Type="http://schemas.openxmlformats.org/officeDocument/2006/relationships/hyperlink" Target="https://www.therightinsight.org/The-Costs-and-Hazards-of-Human-Caused-Global-Warming" TargetMode="External"/><Relationship Id="rId26" Type="http://schemas.openxmlformats.org/officeDocument/2006/relationships/hyperlink" Target="http://coolcosmos.ipac.caltech.edu/ask/63-What-are-the-highest-and-lowest-temperatures-on-Earth-" TargetMode="External"/><Relationship Id="rId231" Type="http://schemas.openxmlformats.org/officeDocument/2006/relationships/hyperlink" Target="https://www.therightinsight.org/Our-Common-Future-Revisited-how-did-the-roadmap-for-the-green-juggernaut-fare-over-30-years" TargetMode="External"/><Relationship Id="rId47" Type="http://schemas.openxmlformats.org/officeDocument/2006/relationships/hyperlink" Target="https://public.wmo.int/en" TargetMode="External"/><Relationship Id="rId68" Type="http://schemas.openxmlformats.org/officeDocument/2006/relationships/hyperlink" Target="https://www.ncdc.noaa.gov/teleconnections/pdo/" TargetMode="External"/><Relationship Id="rId89" Type="http://schemas.openxmlformats.org/officeDocument/2006/relationships/hyperlink" Target="http://climatechangereconsidered.org/" TargetMode="External"/><Relationship Id="rId112" Type="http://schemas.openxmlformats.org/officeDocument/2006/relationships/hyperlink" Target="https://www.ncei.noaa.gov/news/what-are-proxy-data" TargetMode="External"/><Relationship Id="rId133" Type="http://schemas.openxmlformats.org/officeDocument/2006/relationships/hyperlink" Target="http://www.drroyspencer.com/2014/02/95-of-climate-models-agree-the-observations-must-be-wrong/" TargetMode="External"/><Relationship Id="rId154" Type="http://schemas.openxmlformats.org/officeDocument/2006/relationships/hyperlink" Target="https://www.therightinsight.org/The-Ongoing-War-on-Climate-Skeptics" TargetMode="External"/><Relationship Id="rId175" Type="http://schemas.openxmlformats.org/officeDocument/2006/relationships/hyperlink" Target="https://www.power-technology.com/projects/makais-ocean-thermal-energy-conversion-otec-power-plant-hawaii/" TargetMode="External"/><Relationship Id="rId196" Type="http://schemas.openxmlformats.org/officeDocument/2006/relationships/hyperlink" Target="http://www.theguardian.com/environment/2014/dec/03/eating-less-meat-curb-climate-change" TargetMode="External"/><Relationship Id="rId200" Type="http://schemas.openxmlformats.org/officeDocument/2006/relationships/hyperlink" Target="http://www.nationalreview.com/planet-gore/253552/ipcc-climate-policy-redistributing-worlds-wealth-greg-pollowitz" TargetMode="External"/><Relationship Id="rId16" Type="http://schemas.openxmlformats.org/officeDocument/2006/relationships/hyperlink" Target="http://therightinsight.org/Climate-Change" TargetMode="External"/><Relationship Id="rId221" Type="http://schemas.openxmlformats.org/officeDocument/2006/relationships/hyperlink" Target="http://www.scmsa.eu/archives/SCM_RC_2015_08_24_EN.pdf" TargetMode="External"/><Relationship Id="rId242" Type="http://schemas.openxmlformats.org/officeDocument/2006/relationships/theme" Target="theme/theme1.xml"/><Relationship Id="rId37" Type="http://schemas.openxmlformats.org/officeDocument/2006/relationships/hyperlink" Target="http://www.drroyspencer.com/2014/02/95-of-climate-models-agree-the-observations-must-be-wrong/" TargetMode="External"/><Relationship Id="rId58" Type="http://schemas.openxmlformats.org/officeDocument/2006/relationships/hyperlink" Target="https://www.nps.gov/cajo/learn/nature/history-of-earths-climate.htm" TargetMode="External"/><Relationship Id="rId79" Type="http://schemas.openxmlformats.org/officeDocument/2006/relationships/hyperlink" Target="http://wattsupwiththat.com/2015/10/16/hawkesbury-river-study-co2-improves-tree-growth-drought-tolerance/" TargetMode="External"/><Relationship Id="rId102" Type="http://schemas.openxmlformats.org/officeDocument/2006/relationships/hyperlink" Target="https://skybrary.aero/articles/automated-weather-observing-system-awos" TargetMode="External"/><Relationship Id="rId123" Type="http://schemas.openxmlformats.org/officeDocument/2006/relationships/hyperlink" Target="https://www.thegwpf.org/content/uploads/2021/02/Goklany-EmpiricalTrends.pdf" TargetMode="External"/><Relationship Id="rId144" Type="http://schemas.openxmlformats.org/officeDocument/2006/relationships/hyperlink" Target="https://link.springer.com/article/10.1007/s11434-014-0699-2" TargetMode="External"/><Relationship Id="rId90" Type="http://schemas.openxmlformats.org/officeDocument/2006/relationships/hyperlink" Target="http://www.realclearpolitics.com/articles/2009/11/24/the_fix_is_in_99280.html" TargetMode="External"/><Relationship Id="rId165" Type="http://schemas.openxmlformats.org/officeDocument/2006/relationships/hyperlink" Target="https://www.therightinsight.org/Climate-Change-Perversion" TargetMode="External"/><Relationship Id="rId186" Type="http://schemas.openxmlformats.org/officeDocument/2006/relationships/hyperlink" Target="https://www.15minutecity.com/" TargetMode="External"/><Relationship Id="rId211" Type="http://schemas.openxmlformats.org/officeDocument/2006/relationships/hyperlink" Target="http://surfacestations.org/" TargetMode="External"/><Relationship Id="rId232" Type="http://schemas.openxmlformats.org/officeDocument/2006/relationships/hyperlink" Target="https://www.texaspolicy.com/library/doclib/FFP-Global-Temperature-booklet-July-2016-PDF.pdf" TargetMode="External"/><Relationship Id="rId27" Type="http://schemas.openxmlformats.org/officeDocument/2006/relationships/hyperlink" Target="http://bobtisdale.files.wordpress.com/2013/06/figure-213.png" TargetMode="External"/><Relationship Id="rId48" Type="http://schemas.openxmlformats.org/officeDocument/2006/relationships/hyperlink" Target="http://quotes.yourdictionary.com/author/ursula-goodenough/" TargetMode="External"/><Relationship Id="rId69" Type="http://schemas.openxmlformats.org/officeDocument/2006/relationships/hyperlink" Target="https://www.climate.gov/enso" TargetMode="External"/><Relationship Id="rId113" Type="http://schemas.openxmlformats.org/officeDocument/2006/relationships/hyperlink" Target="https://www.therightinsight.org/Hottest-Year-Evah" TargetMode="External"/><Relationship Id="rId134" Type="http://schemas.openxmlformats.org/officeDocument/2006/relationships/hyperlink" Target="https://www.therightinsight.org/Who-Stole-My-Warming-Problems-With-the-Models" TargetMode="External"/><Relationship Id="rId80" Type="http://schemas.openxmlformats.org/officeDocument/2006/relationships/hyperlink" Target="http://climatechangereconsidered.org/climate-change-reconsidered-ii-biological-impacts/" TargetMode="External"/><Relationship Id="rId155" Type="http://schemas.openxmlformats.org/officeDocument/2006/relationships/hyperlink" Target="https://www.therightinsight.org/Climate_Deniers" TargetMode="External"/><Relationship Id="rId176" Type="http://schemas.openxmlformats.org/officeDocument/2006/relationships/hyperlink" Target="https://www.scientificamerican.com/article/hawaii-first-to-harness-deep-ocean-temperatures-for-power/" TargetMode="External"/><Relationship Id="rId197" Type="http://schemas.openxmlformats.org/officeDocument/2006/relationships/hyperlink" Target="http://www.theguardian.com/world/2015/sep/24/popes-climate-stance-is-nonsense-rejects-population-control-says-top-us-scientis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397D52D-E84E-4847-926B-AB4D81014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8656</TotalTime>
  <Pages>1</Pages>
  <Words>17925</Words>
  <Characters>102176</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119862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Steve Berens</cp:lastModifiedBy>
  <cp:revision>6</cp:revision>
  <cp:lastPrinted>2024-05-13T14:24:00Z</cp:lastPrinted>
  <dcterms:created xsi:type="dcterms:W3CDTF">2024-05-07T14:20:00Z</dcterms:created>
  <dcterms:modified xsi:type="dcterms:W3CDTF">2024-05-13T14:35:00Z</dcterms:modified>
</cp:coreProperties>
</file>